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44B" w:rsidRDefault="002D1A5A">
      <w:pPr>
        <w:pStyle w:val="a7"/>
        <w:ind w:left="0"/>
        <w:jc w:val="center"/>
        <w:rPr>
          <w:rFonts w:ascii="Calibri" w:hAnsi="Calibri" w:cs="Calibri"/>
          <w:b/>
          <w:color w:val="231916"/>
          <w:w w:val="95"/>
          <w:sz w:val="44"/>
          <w:szCs w:val="44"/>
          <w:lang w:eastAsia="zh-CN"/>
        </w:rPr>
      </w:pPr>
      <w:r>
        <w:rPr>
          <w:rFonts w:ascii="Calibri" w:hAnsi="Calibri" w:cs="Calibri"/>
          <w:b/>
          <w:color w:val="231916"/>
          <w:w w:val="95"/>
          <w:sz w:val="44"/>
          <w:szCs w:val="44"/>
          <w:lang w:eastAsia="zh-CN"/>
        </w:rPr>
        <w:t>Induction GRILL Series User Manual</w:t>
      </w:r>
    </w:p>
    <w:p w:rsidR="0057444B" w:rsidRDefault="002D1A5A">
      <w:pPr>
        <w:pStyle w:val="a7"/>
        <w:ind w:left="0"/>
        <w:rPr>
          <w:rFonts w:ascii="Calibri" w:hAnsi="Calibri" w:cs="Calibri"/>
          <w:sz w:val="24"/>
          <w:szCs w:val="24"/>
          <w:lang w:eastAsia="zh-CN"/>
        </w:rPr>
      </w:pPr>
      <w:r>
        <w:rPr>
          <w:rFonts w:ascii="Calibri" w:hAnsi="Calibri" w:cs="Calibri"/>
          <w:sz w:val="24"/>
          <w:szCs w:val="24"/>
          <w:lang w:eastAsia="zh-CN"/>
        </w:rPr>
        <w:t>● Reminder: Please keep this product manual properly for reference. If the product is improved in the future, no notice will be given</w:t>
      </w:r>
      <w:r>
        <w:rPr>
          <w:rFonts w:ascii="Calibri" w:hAnsi="Calibri" w:cs="Calibri" w:hint="eastAsia"/>
          <w:sz w:val="24"/>
          <w:szCs w:val="24"/>
          <w:lang w:eastAsia="zh-CN"/>
        </w:rPr>
        <w:t>.</w:t>
      </w:r>
    </w:p>
    <w:p w:rsidR="0057444B" w:rsidRDefault="002D1A5A">
      <w:pPr>
        <w:rPr>
          <w:rFonts w:ascii="Calibri" w:eastAsia="宋体" w:hAnsi="Calibri" w:cs="Calibri"/>
          <w:kern w:val="0"/>
          <w:sz w:val="24"/>
          <w:szCs w:val="24"/>
        </w:rPr>
      </w:pPr>
      <w:r>
        <w:rPr>
          <w:rFonts w:ascii="Calibri" w:eastAsia="宋体" w:hAnsi="Calibri" w:cs="Calibri"/>
          <w:kern w:val="0"/>
          <w:sz w:val="24"/>
          <w:szCs w:val="24"/>
        </w:rPr>
        <w:t>● Please read the product manual carefully before using.</w:t>
      </w:r>
    </w:p>
    <w:p w:rsidR="0057444B" w:rsidRDefault="002D1A5A">
      <w:pPr>
        <w:pStyle w:val="TOC1"/>
        <w:tabs>
          <w:tab w:val="right" w:leader="dot" w:pos="5477"/>
        </w:tabs>
        <w:spacing w:before="136"/>
        <w:ind w:left="0"/>
        <w:rPr>
          <w:rFonts w:ascii="Calibri" w:hAnsi="Calibri" w:cs="Calibri"/>
          <w:color w:val="231916"/>
          <w:sz w:val="30"/>
          <w:szCs w:val="30"/>
        </w:rPr>
      </w:pPr>
      <w:r>
        <w:rPr>
          <w:rFonts w:ascii="Calibri" w:hAnsi="Calibri" w:cs="Calibri"/>
          <w:color w:val="231916"/>
          <w:sz w:val="30"/>
          <w:szCs w:val="30"/>
        </w:rPr>
        <w:t>Contents</w:t>
      </w:r>
    </w:p>
    <w:bookmarkStart w:id="0" w:name="OLE_LINK1" w:displacedByCustomXml="next"/>
    <w:sdt>
      <w:sdtPr>
        <w:rPr>
          <w:rFonts w:ascii="Calibri" w:hAnsi="Calibri" w:cs="Calibri"/>
          <w:b/>
          <w:bCs/>
          <w:sz w:val="24"/>
          <w:szCs w:val="24"/>
        </w:rPr>
        <w:id w:val="12148693"/>
        <w:docPartObj>
          <w:docPartGallery w:val="Table of Contents"/>
          <w:docPartUnique/>
        </w:docPartObj>
      </w:sdtPr>
      <w:sdtContent>
        <w:p w:rsidR="0057444B" w:rsidRDefault="002D1A5A">
          <w:pPr>
            <w:pStyle w:val="TOC1"/>
            <w:tabs>
              <w:tab w:val="right" w:leader="dot" w:pos="5477"/>
            </w:tabs>
            <w:spacing w:before="136"/>
            <w:ind w:left="0"/>
            <w:jc w:val="both"/>
            <w:rPr>
              <w:rFonts w:ascii="Calibri" w:eastAsiaTheme="minorEastAsia" w:hAnsi="Calibri" w:cs="Calibri"/>
              <w:b/>
              <w:bCs/>
              <w:color w:val="231916"/>
              <w:sz w:val="24"/>
              <w:szCs w:val="24"/>
              <w:lang w:eastAsia="zh-CN"/>
            </w:rPr>
          </w:pPr>
          <w:r>
            <w:rPr>
              <w:rFonts w:ascii="Calibri" w:hAnsi="Calibri" w:cs="Calibri" w:hint="eastAsia"/>
              <w:b/>
              <w:bCs/>
              <w:sz w:val="24"/>
              <w:szCs w:val="24"/>
              <w:lang w:eastAsia="zh-CN"/>
            </w:rPr>
            <w:t xml:space="preserve">I. </w:t>
          </w:r>
          <w:r>
            <w:rPr>
              <w:rFonts w:ascii="Calibri" w:hAnsi="Calibri" w:cs="Calibri"/>
              <w:b/>
              <w:bCs/>
              <w:color w:val="231916"/>
              <w:spacing w:val="25"/>
              <w:sz w:val="24"/>
              <w:szCs w:val="24"/>
              <w:lang w:eastAsia="zh-CN"/>
            </w:rPr>
            <w:t>Safety regulations</w:t>
          </w:r>
        </w:p>
        <w:bookmarkEnd w:id="0"/>
        <w:p w:rsidR="0057444B" w:rsidRDefault="002D1A5A">
          <w:pPr>
            <w:pStyle w:val="TOC1"/>
            <w:tabs>
              <w:tab w:val="right" w:leader="dot" w:pos="5477"/>
            </w:tabs>
            <w:spacing w:before="136"/>
            <w:ind w:left="0"/>
            <w:jc w:val="both"/>
            <w:rPr>
              <w:rFonts w:ascii="Calibri" w:hAnsi="Calibri" w:cs="Calibri"/>
              <w:b/>
              <w:bCs/>
              <w:color w:val="231916"/>
              <w:spacing w:val="25"/>
              <w:sz w:val="24"/>
              <w:szCs w:val="24"/>
              <w:lang w:eastAsia="zh-CN"/>
            </w:rPr>
          </w:pPr>
          <w:r>
            <w:rPr>
              <w:rFonts w:ascii="Calibri" w:hAnsi="Calibri" w:cs="Calibri" w:hint="eastAsia"/>
              <w:b/>
              <w:bCs/>
              <w:color w:val="231916"/>
              <w:spacing w:val="25"/>
              <w:sz w:val="24"/>
              <w:szCs w:val="24"/>
              <w:lang w:eastAsia="zh-CN"/>
            </w:rPr>
            <w:t>II.</w:t>
          </w:r>
          <w:r>
            <w:rPr>
              <w:rFonts w:ascii="Calibri" w:hAnsi="Calibri" w:cs="Calibri"/>
              <w:b/>
              <w:bCs/>
              <w:color w:val="231916"/>
              <w:spacing w:val="25"/>
              <w:sz w:val="24"/>
              <w:szCs w:val="24"/>
              <w:lang w:eastAsia="zh-CN"/>
            </w:rPr>
            <w:t>Maintenance&amp; Inspection</w:t>
          </w:r>
        </w:p>
        <w:p w:rsidR="0057444B" w:rsidRDefault="002D1A5A">
          <w:pPr>
            <w:pStyle w:val="TOC1"/>
            <w:tabs>
              <w:tab w:val="right" w:leader="dot" w:pos="5477"/>
            </w:tabs>
            <w:spacing w:before="136"/>
            <w:ind w:left="0"/>
            <w:jc w:val="both"/>
            <w:rPr>
              <w:rFonts w:ascii="Calibri" w:eastAsiaTheme="minorEastAsia" w:hAnsi="Calibri" w:cs="Calibri"/>
              <w:b/>
              <w:bCs/>
              <w:sz w:val="24"/>
              <w:szCs w:val="24"/>
              <w:lang w:eastAsia="zh-CN"/>
            </w:rPr>
          </w:pPr>
          <w:r>
            <w:rPr>
              <w:rFonts w:ascii="Calibri" w:eastAsiaTheme="minorEastAsia" w:hAnsi="Calibri" w:cs="Calibri" w:hint="eastAsia"/>
              <w:b/>
              <w:bCs/>
              <w:sz w:val="24"/>
              <w:szCs w:val="24"/>
              <w:lang w:eastAsia="zh-CN"/>
            </w:rPr>
            <w:t>III.</w:t>
          </w:r>
          <w:bookmarkStart w:id="1" w:name="OLE_LINK2"/>
          <w:r>
            <w:rPr>
              <w:rFonts w:ascii="Calibri" w:eastAsiaTheme="minorEastAsia" w:hAnsi="Calibri" w:cs="Calibri"/>
              <w:b/>
              <w:bCs/>
              <w:sz w:val="24"/>
              <w:szCs w:val="24"/>
              <w:lang w:eastAsia="zh-CN"/>
            </w:rPr>
            <w:t>Product description</w:t>
          </w:r>
          <w:bookmarkEnd w:id="1"/>
          <w:r>
            <w:rPr>
              <w:rFonts w:ascii="Calibri" w:eastAsiaTheme="minorEastAsia" w:hAnsi="Calibri" w:cs="Calibri" w:hint="eastAsia"/>
              <w:b/>
              <w:bCs/>
              <w:sz w:val="24"/>
              <w:szCs w:val="24"/>
              <w:lang w:eastAsia="zh-CN"/>
            </w:rPr>
            <w:t>&amp;</w:t>
          </w:r>
          <w:r>
            <w:rPr>
              <w:rFonts w:ascii="Calibri" w:eastAsiaTheme="minorEastAsia" w:hAnsi="Calibri" w:cs="Calibri"/>
              <w:b/>
              <w:bCs/>
              <w:sz w:val="24"/>
              <w:szCs w:val="24"/>
              <w:lang w:eastAsia="zh-CN"/>
            </w:rPr>
            <w:t>Technical parameters</w:t>
          </w:r>
        </w:p>
        <w:p w:rsidR="0057444B" w:rsidRDefault="002D1A5A">
          <w:pPr>
            <w:pStyle w:val="TOC1"/>
            <w:tabs>
              <w:tab w:val="right" w:leader="dot" w:pos="5477"/>
            </w:tabs>
            <w:spacing w:before="136"/>
            <w:ind w:left="0"/>
            <w:jc w:val="both"/>
            <w:rPr>
              <w:rFonts w:ascii="Calibri" w:eastAsiaTheme="minorEastAsia" w:hAnsi="Calibri" w:cs="Calibri"/>
              <w:b/>
              <w:bCs/>
              <w:sz w:val="24"/>
              <w:szCs w:val="24"/>
              <w:lang w:eastAsia="zh-CN"/>
            </w:rPr>
          </w:pPr>
          <w:r>
            <w:rPr>
              <w:rFonts w:ascii="Calibri" w:eastAsiaTheme="minorEastAsia" w:hAnsi="Calibri" w:cs="Calibri" w:hint="eastAsia"/>
              <w:b/>
              <w:bCs/>
              <w:sz w:val="24"/>
              <w:szCs w:val="24"/>
              <w:lang w:eastAsia="zh-CN"/>
            </w:rPr>
            <w:t>IV.</w:t>
          </w:r>
          <w:r>
            <w:rPr>
              <w:rFonts w:ascii="Calibri" w:hAnsi="Calibri" w:cs="Calibri"/>
              <w:b/>
              <w:bCs/>
              <w:sz w:val="24"/>
              <w:szCs w:val="24"/>
              <w:shd w:val="clear" w:color="auto" w:fill="FFFFFF"/>
              <w:lang w:eastAsia="zh-CN"/>
            </w:rPr>
            <w:t>A</w:t>
          </w:r>
          <w:r>
            <w:rPr>
              <w:rFonts w:ascii="Calibri" w:hAnsi="Calibri" w:cs="Calibri"/>
              <w:b/>
              <w:bCs/>
              <w:sz w:val="24"/>
              <w:szCs w:val="24"/>
              <w:shd w:val="clear" w:color="auto" w:fill="FFFFFF"/>
            </w:rPr>
            <w:t>rchitectural feature</w:t>
          </w:r>
        </w:p>
        <w:p w:rsidR="0057444B" w:rsidRDefault="002D1A5A">
          <w:pPr>
            <w:pStyle w:val="TOC1"/>
            <w:tabs>
              <w:tab w:val="right" w:leader="dot" w:pos="5477"/>
            </w:tabs>
            <w:spacing w:before="136"/>
            <w:ind w:left="0"/>
            <w:jc w:val="both"/>
            <w:rPr>
              <w:rFonts w:ascii="Calibri" w:eastAsiaTheme="minorEastAsia" w:hAnsi="Calibri" w:cs="Calibri"/>
              <w:b/>
              <w:bCs/>
              <w:sz w:val="24"/>
              <w:szCs w:val="24"/>
              <w:lang w:eastAsia="zh-CN"/>
            </w:rPr>
          </w:pPr>
          <w:bookmarkStart w:id="2" w:name="OLE_LINK3"/>
          <w:r>
            <w:rPr>
              <w:rFonts w:ascii="Calibri" w:hAnsi="Calibri" w:cs="Calibri" w:hint="eastAsia"/>
              <w:b/>
              <w:bCs/>
              <w:sz w:val="24"/>
              <w:szCs w:val="24"/>
              <w:shd w:val="clear" w:color="auto" w:fill="FFFFFF"/>
              <w:lang w:eastAsia="zh-CN"/>
            </w:rPr>
            <w:t xml:space="preserve">V. </w:t>
          </w:r>
          <w:r>
            <w:rPr>
              <w:rFonts w:ascii="Calibri" w:hAnsi="Calibri" w:cs="Calibri"/>
              <w:b/>
              <w:bCs/>
              <w:color w:val="231916"/>
              <w:spacing w:val="25"/>
              <w:sz w:val="24"/>
              <w:szCs w:val="24"/>
              <w:lang w:eastAsia="zh-CN"/>
            </w:rPr>
            <w:t>Installation steps</w:t>
          </w:r>
        </w:p>
        <w:bookmarkEnd w:id="2"/>
        <w:p w:rsidR="0057444B" w:rsidRDefault="002D1A5A">
          <w:pPr>
            <w:pStyle w:val="TOC1"/>
            <w:tabs>
              <w:tab w:val="right" w:leader="dot" w:pos="5477"/>
            </w:tabs>
            <w:spacing w:before="136"/>
            <w:ind w:left="0"/>
            <w:jc w:val="both"/>
            <w:rPr>
              <w:rFonts w:ascii="Calibri" w:eastAsiaTheme="minorEastAsia" w:hAnsi="Calibri" w:cs="Calibri"/>
              <w:b/>
              <w:bCs/>
              <w:color w:val="231916"/>
              <w:sz w:val="24"/>
              <w:szCs w:val="24"/>
              <w:lang w:eastAsia="zh-CN"/>
            </w:rPr>
          </w:pPr>
          <w:r>
            <w:rPr>
              <w:rFonts w:ascii="Calibri" w:hAnsi="Calibri" w:cs="Calibri" w:hint="eastAsia"/>
              <w:b/>
              <w:bCs/>
              <w:color w:val="231916"/>
              <w:spacing w:val="25"/>
              <w:sz w:val="24"/>
              <w:szCs w:val="24"/>
              <w:lang w:eastAsia="zh-CN"/>
            </w:rPr>
            <w:t>VI.</w:t>
          </w:r>
          <w:r>
            <w:rPr>
              <w:rFonts w:ascii="Calibri" w:hAnsi="Calibri" w:cs="Calibri"/>
              <w:b/>
              <w:bCs/>
              <w:color w:val="231916"/>
              <w:spacing w:val="25"/>
              <w:sz w:val="24"/>
              <w:szCs w:val="24"/>
              <w:lang w:eastAsia="zh-CN"/>
            </w:rPr>
            <w:t>Operation&amp; Precautions</w:t>
          </w:r>
        </w:p>
        <w:p w:rsidR="0057444B" w:rsidRDefault="002D1A5A">
          <w:pPr>
            <w:pStyle w:val="TOC1"/>
            <w:tabs>
              <w:tab w:val="right" w:leader="dot" w:pos="5477"/>
            </w:tabs>
            <w:spacing w:before="136"/>
            <w:ind w:left="0"/>
            <w:jc w:val="both"/>
            <w:rPr>
              <w:rFonts w:ascii="Calibri" w:eastAsiaTheme="minorEastAsia" w:hAnsi="Calibri" w:cs="Calibri"/>
              <w:b/>
              <w:bCs/>
              <w:color w:val="231916"/>
              <w:sz w:val="24"/>
              <w:szCs w:val="24"/>
              <w:lang w:eastAsia="zh-CN"/>
            </w:rPr>
          </w:pPr>
          <w:r>
            <w:rPr>
              <w:rFonts w:ascii="Calibri" w:hAnsi="Calibri" w:cs="Calibri" w:hint="eastAsia"/>
              <w:b/>
              <w:bCs/>
              <w:color w:val="231916"/>
              <w:spacing w:val="25"/>
              <w:sz w:val="24"/>
              <w:szCs w:val="24"/>
              <w:lang w:eastAsia="zh-CN"/>
            </w:rPr>
            <w:t>VII.</w:t>
          </w:r>
          <w:r>
            <w:rPr>
              <w:rFonts w:ascii="Calibri" w:hAnsi="Calibri" w:cs="Calibri"/>
              <w:b/>
              <w:bCs/>
              <w:color w:val="231916"/>
              <w:spacing w:val="25"/>
              <w:sz w:val="24"/>
              <w:szCs w:val="24"/>
              <w:lang w:eastAsia="zh-CN"/>
            </w:rPr>
            <w:t>Error code</w:t>
          </w:r>
        </w:p>
        <w:p w:rsidR="0057444B" w:rsidRDefault="002D1A5A">
          <w:pPr>
            <w:pStyle w:val="TOC1"/>
            <w:tabs>
              <w:tab w:val="right" w:leader="dot" w:pos="5477"/>
            </w:tabs>
            <w:spacing w:before="136"/>
            <w:ind w:left="0"/>
            <w:jc w:val="both"/>
            <w:rPr>
              <w:rFonts w:ascii="Calibri" w:eastAsiaTheme="minorEastAsia" w:hAnsi="Calibri" w:cs="Calibri"/>
              <w:b/>
              <w:bCs/>
              <w:color w:val="231916"/>
              <w:sz w:val="24"/>
              <w:szCs w:val="24"/>
              <w:lang w:eastAsia="zh-CN"/>
            </w:rPr>
          </w:pPr>
          <w:r>
            <w:rPr>
              <w:rFonts w:ascii="Calibri" w:hAnsi="Calibri" w:cs="Calibri" w:hint="eastAsia"/>
              <w:b/>
              <w:bCs/>
              <w:color w:val="231916"/>
              <w:spacing w:val="25"/>
              <w:sz w:val="24"/>
              <w:szCs w:val="24"/>
              <w:lang w:eastAsia="zh-CN"/>
            </w:rPr>
            <w:t>VIII.</w:t>
          </w:r>
          <w:r>
            <w:rPr>
              <w:rFonts w:ascii="Calibri" w:hAnsi="Calibri" w:cs="Calibri"/>
              <w:b/>
              <w:bCs/>
              <w:color w:val="231916"/>
              <w:spacing w:val="21"/>
              <w:sz w:val="24"/>
              <w:szCs w:val="24"/>
              <w:lang w:eastAsia="zh-CN"/>
            </w:rPr>
            <w:t>Storage&amp; Transportation</w:t>
          </w:r>
        </w:p>
        <w:p w:rsidR="0057444B" w:rsidRDefault="002D1A5A">
          <w:pPr>
            <w:pStyle w:val="TOC1"/>
            <w:tabs>
              <w:tab w:val="right" w:leader="dot" w:pos="5477"/>
            </w:tabs>
            <w:spacing w:before="136"/>
            <w:ind w:left="0"/>
            <w:jc w:val="both"/>
            <w:rPr>
              <w:b/>
              <w:bCs/>
              <w:color w:val="231916"/>
              <w:spacing w:val="21"/>
              <w:lang w:eastAsia="zh-CN"/>
            </w:rPr>
          </w:pPr>
          <w:r>
            <w:rPr>
              <w:rFonts w:ascii="Calibri" w:hAnsi="Calibri" w:cs="Calibri" w:hint="eastAsia"/>
              <w:b/>
              <w:bCs/>
              <w:color w:val="231916"/>
              <w:spacing w:val="21"/>
              <w:sz w:val="24"/>
              <w:szCs w:val="24"/>
              <w:lang w:eastAsia="zh-CN"/>
            </w:rPr>
            <w:t>IX.</w:t>
          </w:r>
          <w:r>
            <w:rPr>
              <w:rFonts w:ascii="Calibri" w:hAnsi="Calibri" w:cs="Calibri"/>
              <w:b/>
              <w:bCs/>
              <w:color w:val="231916"/>
              <w:spacing w:val="21"/>
              <w:sz w:val="24"/>
              <w:szCs w:val="24"/>
              <w:lang w:eastAsia="zh-CN"/>
            </w:rPr>
            <w:t>Unpacking and inspection</w:t>
          </w:r>
        </w:p>
        <w:p w:rsidR="0057444B" w:rsidRDefault="0057444B">
          <w:pPr>
            <w:pStyle w:val="TOC1"/>
            <w:tabs>
              <w:tab w:val="right" w:leader="dot" w:pos="5477"/>
            </w:tabs>
            <w:spacing w:before="136"/>
            <w:ind w:left="0"/>
            <w:jc w:val="both"/>
            <w:rPr>
              <w:b/>
              <w:bCs/>
              <w:color w:val="231916"/>
              <w:spacing w:val="21"/>
              <w:lang w:eastAsia="zh-CN"/>
            </w:rPr>
          </w:pPr>
        </w:p>
        <w:p w:rsidR="0057444B" w:rsidRDefault="00A64B13">
          <w:pPr>
            <w:pStyle w:val="TOC1"/>
            <w:tabs>
              <w:tab w:val="right" w:leader="dot" w:pos="5477"/>
            </w:tabs>
            <w:spacing w:before="136"/>
            <w:ind w:left="0"/>
            <w:rPr>
              <w:rFonts w:eastAsiaTheme="minorEastAsia"/>
              <w:color w:val="231916"/>
              <w:spacing w:val="21"/>
              <w:lang w:eastAsia="zh-CN"/>
            </w:rPr>
          </w:pPr>
        </w:p>
      </w:sdtContent>
    </w:sdt>
    <w:p w:rsidR="0057444B" w:rsidRDefault="002D1A5A">
      <w:pPr>
        <w:pStyle w:val="TableParagraph"/>
        <w:rPr>
          <w:rFonts w:ascii="Calibri" w:eastAsia="宋体" w:hAnsi="Calibri" w:cs="Calibri"/>
          <w:spacing w:val="23"/>
          <w:sz w:val="21"/>
          <w:szCs w:val="21"/>
          <w:lang w:eastAsia="zh-CN"/>
        </w:rPr>
      </w:pPr>
      <w:r>
        <w:rPr>
          <w:rFonts w:ascii="Calibri" w:eastAsia="宋体" w:hAnsi="Calibri" w:cs="Calibri"/>
          <w:spacing w:val="23"/>
          <w:sz w:val="21"/>
          <w:szCs w:val="21"/>
          <w:lang w:eastAsia="zh-CN"/>
        </w:rPr>
        <w:t xml:space="preserve">Welcome to buy our commercial </w:t>
      </w:r>
      <w:r>
        <w:rPr>
          <w:rFonts w:ascii="Calibri" w:eastAsia="宋体" w:hAnsi="Calibri" w:cs="Calibri" w:hint="eastAsia"/>
          <w:spacing w:val="23"/>
          <w:sz w:val="21"/>
          <w:szCs w:val="21"/>
          <w:lang w:eastAsia="zh-CN"/>
        </w:rPr>
        <w:t>I</w:t>
      </w:r>
      <w:r>
        <w:rPr>
          <w:rFonts w:ascii="Calibri" w:eastAsia="宋体" w:hAnsi="Calibri" w:cs="Calibri"/>
          <w:spacing w:val="23"/>
          <w:sz w:val="21"/>
          <w:szCs w:val="21"/>
          <w:lang w:eastAsia="zh-CN"/>
        </w:rPr>
        <w:t>nducti</w:t>
      </w:r>
      <w:r>
        <w:rPr>
          <w:rFonts w:ascii="Calibri" w:eastAsia="宋体" w:hAnsi="Calibri" w:cs="Calibri" w:hint="eastAsia"/>
          <w:spacing w:val="23"/>
          <w:sz w:val="21"/>
          <w:szCs w:val="21"/>
          <w:lang w:eastAsia="zh-CN"/>
        </w:rPr>
        <w:t xml:space="preserve">on </w:t>
      </w:r>
      <w:r>
        <w:rPr>
          <w:rFonts w:ascii="Calibri" w:eastAsia="宋体" w:hAnsi="Calibri" w:cs="Calibri"/>
          <w:spacing w:val="23"/>
          <w:sz w:val="21"/>
          <w:szCs w:val="21"/>
          <w:lang w:eastAsia="zh-CN"/>
        </w:rPr>
        <w:t>GRILL</w:t>
      </w:r>
      <w:r>
        <w:rPr>
          <w:rFonts w:ascii="Calibri" w:eastAsia="宋体" w:hAnsi="Calibri" w:cs="Calibri" w:hint="eastAsia"/>
          <w:spacing w:val="23"/>
          <w:sz w:val="21"/>
          <w:szCs w:val="21"/>
          <w:lang w:eastAsia="zh-CN"/>
        </w:rPr>
        <w:t xml:space="preserve"> series</w:t>
      </w:r>
      <w:r>
        <w:rPr>
          <w:rFonts w:ascii="Calibri" w:eastAsia="宋体" w:hAnsi="Calibri" w:cs="Calibri"/>
          <w:spacing w:val="23"/>
          <w:sz w:val="21"/>
          <w:szCs w:val="21"/>
          <w:lang w:eastAsia="zh-CN"/>
        </w:rPr>
        <w:t xml:space="preserve">. </w:t>
      </w:r>
      <w:r>
        <w:rPr>
          <w:rFonts w:ascii="Calibri" w:eastAsia="宋体" w:hAnsi="Calibri" w:cs="Calibri" w:hint="eastAsia"/>
          <w:spacing w:val="23"/>
          <w:sz w:val="21"/>
          <w:szCs w:val="21"/>
          <w:lang w:eastAsia="zh-CN"/>
        </w:rPr>
        <w:t>E</w:t>
      </w:r>
      <w:r>
        <w:rPr>
          <w:rFonts w:ascii="Calibri" w:eastAsia="宋体" w:hAnsi="Calibri" w:cs="Calibri"/>
          <w:spacing w:val="23"/>
          <w:sz w:val="21"/>
          <w:szCs w:val="21"/>
          <w:lang w:eastAsia="zh-CN"/>
        </w:rPr>
        <w:t xml:space="preserve">asy-to-understand operating instructions </w:t>
      </w:r>
      <w:r>
        <w:rPr>
          <w:rFonts w:ascii="Calibri" w:eastAsia="宋体" w:hAnsi="Calibri" w:cs="Calibri" w:hint="eastAsia"/>
          <w:spacing w:val="23"/>
          <w:sz w:val="21"/>
          <w:szCs w:val="21"/>
          <w:lang w:eastAsia="zh-CN"/>
        </w:rPr>
        <w:t xml:space="preserve">will </w:t>
      </w:r>
      <w:r>
        <w:rPr>
          <w:rFonts w:ascii="Calibri" w:eastAsia="宋体" w:hAnsi="Calibri" w:cs="Calibri"/>
          <w:spacing w:val="23"/>
          <w:sz w:val="21"/>
          <w:szCs w:val="21"/>
          <w:lang w:eastAsia="zh-CN"/>
        </w:rPr>
        <w:t xml:space="preserve">save </w:t>
      </w:r>
      <w:r>
        <w:rPr>
          <w:rFonts w:ascii="Calibri" w:eastAsia="宋体" w:hAnsi="Calibri" w:cs="Calibri" w:hint="eastAsia"/>
          <w:spacing w:val="23"/>
          <w:sz w:val="21"/>
          <w:szCs w:val="21"/>
          <w:lang w:eastAsia="zh-CN"/>
        </w:rPr>
        <w:t>your</w:t>
      </w:r>
      <w:r>
        <w:rPr>
          <w:rFonts w:ascii="Calibri" w:eastAsia="宋体" w:hAnsi="Calibri" w:cs="Calibri"/>
          <w:spacing w:val="23"/>
          <w:sz w:val="21"/>
          <w:szCs w:val="21"/>
          <w:lang w:eastAsia="zh-CN"/>
        </w:rPr>
        <w:t xml:space="preserve"> time and energy studying how to cook food. You only need to select the corresponding food type and desired cooking method, and move gently. With two hands and a simple button, you can use </w:t>
      </w:r>
      <w:r>
        <w:rPr>
          <w:rFonts w:ascii="Calibri" w:eastAsia="宋体" w:hAnsi="Calibri" w:cs="Calibri" w:hint="eastAsia"/>
          <w:spacing w:val="23"/>
          <w:sz w:val="21"/>
          <w:szCs w:val="21"/>
          <w:lang w:eastAsia="zh-CN"/>
        </w:rPr>
        <w:t>our</w:t>
      </w:r>
      <w:bookmarkStart w:id="3" w:name="OLE_LINK4"/>
      <w:r>
        <w:rPr>
          <w:rFonts w:ascii="Calibri" w:eastAsia="宋体" w:hAnsi="Calibri" w:cs="Calibri"/>
          <w:spacing w:val="23"/>
          <w:sz w:val="21"/>
          <w:szCs w:val="21"/>
          <w:lang w:eastAsia="zh-CN"/>
        </w:rPr>
        <w:t xml:space="preserve"> commercial induction </w:t>
      </w:r>
      <w:r>
        <w:rPr>
          <w:rFonts w:ascii="Calibri" w:eastAsia="宋体" w:hAnsi="Calibri" w:cs="Calibri" w:hint="eastAsia"/>
          <w:spacing w:val="23"/>
          <w:sz w:val="21"/>
          <w:szCs w:val="21"/>
          <w:lang w:eastAsia="zh-CN"/>
        </w:rPr>
        <w:t>hobs</w:t>
      </w:r>
      <w:bookmarkEnd w:id="3"/>
      <w:r>
        <w:rPr>
          <w:rFonts w:ascii="Calibri" w:eastAsia="宋体" w:hAnsi="Calibri" w:cs="Calibri"/>
          <w:spacing w:val="23"/>
          <w:sz w:val="21"/>
          <w:szCs w:val="21"/>
          <w:lang w:eastAsia="zh-CN"/>
        </w:rPr>
        <w:t xml:space="preserve"> to obtain excellent cooking results. There is no need to enter complex programming operations at all.</w:t>
      </w:r>
    </w:p>
    <w:p w:rsidR="0057444B" w:rsidRDefault="0057444B">
      <w:pPr>
        <w:pStyle w:val="TableParagraph"/>
        <w:rPr>
          <w:rFonts w:ascii="Calibri" w:eastAsia="宋体" w:hAnsi="Calibri" w:cs="Calibri"/>
          <w:spacing w:val="23"/>
          <w:sz w:val="21"/>
          <w:szCs w:val="21"/>
          <w:lang w:eastAsia="zh-CN"/>
        </w:rPr>
      </w:pPr>
    </w:p>
    <w:p w:rsidR="0057444B" w:rsidRDefault="002D1A5A">
      <w:pPr>
        <w:pStyle w:val="TableParagraph"/>
        <w:rPr>
          <w:rFonts w:ascii="Calibri" w:eastAsia="宋体" w:hAnsi="Calibri" w:cs="Calibri"/>
          <w:spacing w:val="24"/>
          <w:sz w:val="21"/>
          <w:szCs w:val="21"/>
          <w:lang w:eastAsia="zh-CN"/>
        </w:rPr>
      </w:pPr>
      <w:r>
        <w:rPr>
          <w:rFonts w:ascii="Calibri" w:eastAsia="宋体" w:hAnsi="Calibri" w:cs="Calibri"/>
          <w:spacing w:val="24"/>
          <w:sz w:val="21"/>
          <w:szCs w:val="21"/>
          <w:lang w:eastAsia="zh-CN"/>
        </w:rPr>
        <w:t xml:space="preserve">This manual describes all the features, structure and methods of use of commercial induction </w:t>
      </w:r>
      <w:r>
        <w:rPr>
          <w:rFonts w:ascii="Calibri" w:eastAsia="宋体" w:hAnsi="Calibri" w:cs="Calibri" w:hint="eastAsia"/>
          <w:spacing w:val="24"/>
          <w:sz w:val="21"/>
          <w:szCs w:val="21"/>
          <w:lang w:eastAsia="zh-CN"/>
        </w:rPr>
        <w:t>GRILL</w:t>
      </w:r>
      <w:r>
        <w:rPr>
          <w:rFonts w:ascii="Calibri" w:eastAsia="宋体" w:hAnsi="Calibri" w:cs="Calibri"/>
          <w:spacing w:val="24"/>
          <w:sz w:val="21"/>
          <w:szCs w:val="21"/>
          <w:lang w:eastAsia="zh-CN"/>
        </w:rPr>
        <w:t>. For special non-standard products, please read and use the description of this manual and the additional manuals. For non-standard products with only changes in size or material, no additional description will be made. In order to ensure that you can use this product correctly and avoid unnecessary troubles, please read this manual carefully before use to familiarize yourself with this product, and keep the manual properly for reference at any time.</w:t>
      </w:r>
    </w:p>
    <w:p w:rsidR="0057444B" w:rsidRDefault="0057444B">
      <w:pPr>
        <w:pStyle w:val="TableParagraph"/>
        <w:rPr>
          <w:rFonts w:ascii="Calibri" w:eastAsia="宋体" w:hAnsi="Calibri" w:cs="Calibri"/>
          <w:spacing w:val="24"/>
          <w:sz w:val="21"/>
          <w:szCs w:val="21"/>
          <w:lang w:eastAsia="zh-CN"/>
        </w:rPr>
      </w:pPr>
    </w:p>
    <w:p w:rsidR="0057444B" w:rsidRDefault="002D1A5A">
      <w:pPr>
        <w:pStyle w:val="TableParagraph"/>
        <w:rPr>
          <w:rFonts w:ascii="Calibri" w:eastAsia="宋体" w:hAnsi="Calibri" w:cs="Calibri"/>
          <w:spacing w:val="21"/>
          <w:sz w:val="21"/>
          <w:szCs w:val="21"/>
          <w:lang w:eastAsia="zh-CN"/>
        </w:rPr>
      </w:pPr>
      <w:r>
        <w:rPr>
          <w:rFonts w:ascii="Calibri" w:eastAsia="宋体" w:hAnsi="Calibri" w:cs="Calibri"/>
          <w:spacing w:val="21"/>
          <w:sz w:val="21"/>
          <w:szCs w:val="21"/>
          <w:lang w:eastAsia="zh-CN"/>
        </w:rPr>
        <w:t>Wish you enjoy using it!</w:t>
      </w:r>
    </w:p>
    <w:p w:rsidR="0057444B" w:rsidRDefault="0057444B">
      <w:pPr>
        <w:pStyle w:val="TableParagraph"/>
        <w:rPr>
          <w:rFonts w:ascii="Calibri" w:eastAsia="宋体" w:hAnsi="Calibri" w:cs="Calibri"/>
          <w:spacing w:val="21"/>
          <w:sz w:val="21"/>
          <w:szCs w:val="21"/>
          <w:lang w:eastAsia="zh-CN"/>
        </w:rPr>
      </w:pPr>
    </w:p>
    <w:p w:rsidR="0057444B" w:rsidRDefault="002D1A5A">
      <w:pPr>
        <w:tabs>
          <w:tab w:val="left" w:pos="9620"/>
        </w:tabs>
        <w:rPr>
          <w:rFonts w:ascii="Calibri" w:eastAsia="宋体" w:hAnsi="Calibri" w:cs="Calibri"/>
          <w:spacing w:val="15"/>
          <w:szCs w:val="21"/>
        </w:rPr>
      </w:pPr>
      <w:r>
        <w:rPr>
          <w:rFonts w:ascii="Calibri" w:eastAsia="宋体" w:hAnsi="Calibri" w:cs="Calibri"/>
          <w:spacing w:val="15"/>
          <w:szCs w:val="21"/>
        </w:rPr>
        <w:t>In order to ensure the safe and reliable operation of this product, please designate someone as the operation manager of this product. When this product fails, please report it to the manager immediately and contact the company.</w:t>
      </w:r>
    </w:p>
    <w:p w:rsidR="0057444B" w:rsidRDefault="0057444B">
      <w:pPr>
        <w:tabs>
          <w:tab w:val="left" w:pos="9620"/>
        </w:tabs>
        <w:rPr>
          <w:rFonts w:ascii="Calibri" w:eastAsia="宋体" w:hAnsi="Calibri" w:cs="Calibri"/>
          <w:spacing w:val="15"/>
          <w:sz w:val="24"/>
          <w:szCs w:val="24"/>
        </w:rPr>
      </w:pPr>
    </w:p>
    <w:p w:rsidR="0057444B" w:rsidRDefault="0057444B">
      <w:pPr>
        <w:tabs>
          <w:tab w:val="left" w:pos="9620"/>
        </w:tabs>
        <w:rPr>
          <w:rFonts w:ascii="Calibri" w:eastAsia="宋体" w:hAnsi="Calibri" w:cs="Calibri"/>
          <w:spacing w:val="15"/>
          <w:sz w:val="24"/>
          <w:szCs w:val="24"/>
        </w:rPr>
      </w:pPr>
    </w:p>
    <w:p w:rsidR="0057444B" w:rsidRDefault="0057444B">
      <w:pPr>
        <w:tabs>
          <w:tab w:val="left" w:pos="9620"/>
        </w:tabs>
        <w:rPr>
          <w:rFonts w:ascii="Calibri" w:eastAsia="宋体" w:hAnsi="Calibri" w:cs="Calibri"/>
          <w:spacing w:val="15"/>
          <w:sz w:val="24"/>
          <w:szCs w:val="24"/>
        </w:rPr>
      </w:pPr>
    </w:p>
    <w:p w:rsidR="0057444B" w:rsidRDefault="002D1A5A">
      <w:pPr>
        <w:pStyle w:val="TOC1"/>
        <w:tabs>
          <w:tab w:val="right" w:leader="dot" w:pos="5477"/>
        </w:tabs>
        <w:spacing w:before="136"/>
        <w:ind w:left="0"/>
        <w:rPr>
          <w:rFonts w:ascii="Calibri" w:eastAsiaTheme="minorEastAsia" w:hAnsi="Calibri" w:cs="Calibri"/>
          <w:color w:val="231916"/>
          <w:sz w:val="24"/>
          <w:szCs w:val="24"/>
          <w:lang w:eastAsia="zh-CN"/>
        </w:rPr>
      </w:pPr>
      <w:bookmarkStart w:id="4" w:name="_TOC_250003"/>
      <w:bookmarkEnd w:id="4"/>
      <w:r>
        <w:rPr>
          <w:rFonts w:ascii="Calibri" w:hAnsi="Calibri" w:cs="Calibri" w:hint="eastAsia"/>
          <w:sz w:val="24"/>
          <w:szCs w:val="24"/>
          <w:lang w:eastAsia="zh-CN"/>
        </w:rPr>
        <w:lastRenderedPageBreak/>
        <w:t xml:space="preserve">I. </w:t>
      </w:r>
      <w:r>
        <w:rPr>
          <w:rFonts w:ascii="Calibri" w:hAnsi="Calibri" w:cs="Calibri"/>
          <w:color w:val="231916"/>
          <w:spacing w:val="25"/>
          <w:sz w:val="24"/>
          <w:szCs w:val="24"/>
          <w:lang w:eastAsia="zh-CN"/>
        </w:rPr>
        <w:t>Safety regulations</w:t>
      </w:r>
    </w:p>
    <w:p w:rsidR="0057444B" w:rsidRDefault="002D1A5A">
      <w:pPr>
        <w:rPr>
          <w:sz w:val="24"/>
        </w:rPr>
      </w:pPr>
      <w:r>
        <w:rPr>
          <w:noProof/>
          <w:position w:val="-4"/>
        </w:rPr>
        <w:drawing>
          <wp:inline distT="0" distB="0" distL="0" distR="0">
            <wp:extent cx="251460" cy="215900"/>
            <wp:effectExtent l="0" t="0" r="0" b="0"/>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3.png"/>
                    <pic:cNvPicPr>
                      <a:picLocks noChangeAspect="1"/>
                    </pic:cNvPicPr>
                  </pic:nvPicPr>
                  <pic:blipFill>
                    <a:blip r:embed="rId8" cstate="print"/>
                    <a:stretch>
                      <a:fillRect/>
                    </a:stretch>
                  </pic:blipFill>
                  <pic:spPr>
                    <a:xfrm>
                      <a:off x="0" y="0"/>
                      <a:ext cx="251840" cy="215998"/>
                    </a:xfrm>
                    <a:prstGeom prst="rect">
                      <a:avLst/>
                    </a:prstGeom>
                  </pic:spPr>
                </pic:pic>
              </a:graphicData>
            </a:graphic>
          </wp:inline>
        </w:drawing>
      </w:r>
      <w:r>
        <w:rPr>
          <w:rFonts w:eastAsia="宋体" w:hint="eastAsia"/>
          <w:b/>
          <w:bCs/>
          <w:color w:val="231916"/>
          <w:spacing w:val="10"/>
          <w:sz w:val="24"/>
        </w:rPr>
        <w:t>W</w:t>
      </w:r>
      <w:r>
        <w:rPr>
          <w:rFonts w:hint="eastAsia"/>
          <w:b/>
          <w:bCs/>
          <w:color w:val="231916"/>
          <w:spacing w:val="10"/>
          <w:sz w:val="24"/>
        </w:rPr>
        <w:t>arning</w:t>
      </w:r>
      <w:r>
        <w:rPr>
          <w:b/>
          <w:bCs/>
          <w:color w:val="231916"/>
          <w:spacing w:val="10"/>
          <w:sz w:val="24"/>
        </w:rPr>
        <w:t>!</w:t>
      </w:r>
    </w:p>
    <w:p w:rsidR="0057444B" w:rsidRDefault="002D1A5A">
      <w:pPr>
        <w:jc w:val="left"/>
        <w:rPr>
          <w:rFonts w:ascii="Calibri" w:hAnsi="Calibri" w:cs="Calibri"/>
          <w:szCs w:val="21"/>
        </w:rPr>
      </w:pPr>
      <w:r>
        <w:rPr>
          <w:rFonts w:ascii="Calibri" w:hAnsi="Calibri" w:cs="Calibri"/>
          <w:szCs w:val="21"/>
        </w:rPr>
        <w:t>●</w:t>
      </w:r>
      <w:r>
        <w:rPr>
          <w:rFonts w:ascii="Calibri" w:hAnsi="Calibri" w:cs="Calibri"/>
          <w:color w:val="231916"/>
          <w:spacing w:val="9"/>
          <w:szCs w:val="21"/>
        </w:rPr>
        <w:t>Incorrect installation, operation, maintenance, or cleaning of the equipment, as well as changes that can cause damage, injury, or casualties. Please read the instructions carefully before starting the installation.</w:t>
      </w:r>
    </w:p>
    <w:p w:rsidR="0057444B" w:rsidRDefault="002D1A5A">
      <w:pPr>
        <w:jc w:val="left"/>
        <w:rPr>
          <w:rFonts w:ascii="Calibri" w:hAnsi="Calibri" w:cs="Calibri"/>
          <w:szCs w:val="21"/>
        </w:rPr>
      </w:pPr>
      <w:r>
        <w:rPr>
          <w:rFonts w:ascii="Calibri" w:hAnsi="Calibri" w:cs="Calibri"/>
          <w:szCs w:val="21"/>
        </w:rPr>
        <w:t>●</w:t>
      </w:r>
      <w:r>
        <w:rPr>
          <w:rFonts w:ascii="Calibri" w:hAnsi="Calibri" w:cs="Calibri"/>
          <w:color w:val="231916"/>
          <w:spacing w:val="5"/>
          <w:szCs w:val="21"/>
        </w:rPr>
        <w:t>It is not allowed to cook food containing flammable substances (such as food containing alcohol). Substances with low ignition point may ignite spontaneously--Risk of fire!</w:t>
      </w:r>
    </w:p>
    <w:p w:rsidR="0057444B" w:rsidRDefault="002D1A5A">
      <w:pPr>
        <w:pStyle w:val="a3"/>
        <w:spacing w:before="1"/>
        <w:rPr>
          <w:rFonts w:ascii="Calibri" w:eastAsiaTheme="minorEastAsia" w:hAnsi="Calibri" w:cs="Calibri"/>
          <w:color w:val="231916"/>
          <w:spacing w:val="5"/>
          <w:kern w:val="2"/>
          <w:sz w:val="21"/>
          <w:szCs w:val="21"/>
          <w:lang w:eastAsia="zh-CN"/>
        </w:rPr>
      </w:pPr>
      <w:r>
        <w:rPr>
          <w:rFonts w:ascii="Calibri" w:hAnsi="Calibri" w:cs="Calibri"/>
          <w:sz w:val="21"/>
          <w:szCs w:val="21"/>
        </w:rPr>
        <w:t>●</w:t>
      </w:r>
      <w:r>
        <w:rPr>
          <w:rFonts w:ascii="Calibri" w:eastAsiaTheme="minorEastAsia" w:hAnsi="Calibri" w:cs="Calibri"/>
          <w:color w:val="231916"/>
          <w:spacing w:val="5"/>
          <w:kern w:val="2"/>
          <w:sz w:val="21"/>
          <w:szCs w:val="21"/>
          <w:lang w:eastAsia="zh-CN"/>
        </w:rPr>
        <w:t>Do not place any flammable or combustible substances near the equipment--Risk of fire!</w:t>
      </w:r>
    </w:p>
    <w:p w:rsidR="0057444B" w:rsidRDefault="002D1A5A">
      <w:pPr>
        <w:pStyle w:val="a3"/>
        <w:spacing w:before="44" w:line="280" w:lineRule="auto"/>
        <w:ind w:left="105" w:right="263" w:hangingChars="50" w:hanging="105"/>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Please make sure that there are no residues of cleaning tablets in the cooking cavity before using the appliance for cooking. If there are residues, please clean and rinse--there is a risk of corrosion!</w:t>
      </w:r>
    </w:p>
    <w:p w:rsidR="0057444B" w:rsidRDefault="002D1A5A">
      <w:pPr>
        <w:rPr>
          <w:rFonts w:eastAsia="宋体"/>
          <w:sz w:val="24"/>
        </w:rPr>
      </w:pPr>
      <w:r>
        <w:rPr>
          <w:noProof/>
          <w:position w:val="-5"/>
        </w:rPr>
        <w:drawing>
          <wp:inline distT="0" distB="0" distL="0" distR="0">
            <wp:extent cx="251460" cy="215900"/>
            <wp:effectExtent l="0" t="0" r="0" b="0"/>
            <wp:docPr id="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4.png"/>
                    <pic:cNvPicPr>
                      <a:picLocks noChangeAspect="1"/>
                    </pic:cNvPicPr>
                  </pic:nvPicPr>
                  <pic:blipFill>
                    <a:blip r:embed="rId9" cstate="print"/>
                    <a:stretch>
                      <a:fillRect/>
                    </a:stretch>
                  </pic:blipFill>
                  <pic:spPr>
                    <a:xfrm>
                      <a:off x="0" y="0"/>
                      <a:ext cx="251841" cy="215999"/>
                    </a:xfrm>
                    <a:prstGeom prst="rect">
                      <a:avLst/>
                    </a:prstGeom>
                  </pic:spPr>
                </pic:pic>
              </a:graphicData>
            </a:graphic>
          </wp:inline>
        </w:drawing>
      </w:r>
      <w:r>
        <w:rPr>
          <w:rFonts w:eastAsia="宋体" w:hint="eastAsia"/>
          <w:b/>
          <w:bCs/>
          <w:color w:val="231916"/>
          <w:spacing w:val="12"/>
          <w:sz w:val="24"/>
        </w:rPr>
        <w:t>Danger-High pressure!</w:t>
      </w:r>
    </w:p>
    <w:p w:rsidR="0057444B" w:rsidRDefault="002D1A5A">
      <w:pPr>
        <w:jc w:val="left"/>
        <w:rPr>
          <w:color w:val="231916"/>
          <w:spacing w:val="5"/>
          <w:szCs w:val="21"/>
        </w:rPr>
      </w:pPr>
      <w:r>
        <w:rPr>
          <w:szCs w:val="21"/>
        </w:rPr>
        <w:t>●</w:t>
      </w:r>
      <w:r>
        <w:rPr>
          <w:rFonts w:hint="eastAsia"/>
          <w:color w:val="231916"/>
          <w:spacing w:val="5"/>
          <w:szCs w:val="21"/>
        </w:rPr>
        <w:t>Inspection, maintenance&amp; repair work can only be carried out by professionally trained professionals.</w:t>
      </w:r>
    </w:p>
    <w:p w:rsidR="0057444B" w:rsidRDefault="002D1A5A">
      <w:pPr>
        <w:jc w:val="left"/>
        <w:rPr>
          <w:color w:val="231916"/>
          <w:spacing w:val="5"/>
          <w:szCs w:val="21"/>
        </w:rPr>
      </w:pPr>
      <w:r>
        <w:rPr>
          <w:szCs w:val="21"/>
        </w:rPr>
        <w:t>●</w:t>
      </w:r>
      <w:r>
        <w:rPr>
          <w:rFonts w:hint="eastAsia"/>
          <w:szCs w:val="21"/>
        </w:rPr>
        <w:t>T</w:t>
      </w:r>
      <w:r>
        <w:rPr>
          <w:rFonts w:hint="eastAsia"/>
          <w:color w:val="231916"/>
          <w:spacing w:val="5"/>
          <w:szCs w:val="21"/>
        </w:rPr>
        <w:t>he power supply of the equipment must be cut off during cleaning, inspection, maintenance and repair work.</w:t>
      </w:r>
    </w:p>
    <w:p w:rsidR="0057444B" w:rsidRDefault="002D1A5A">
      <w:pPr>
        <w:ind w:left="210" w:hangingChars="100" w:hanging="210"/>
        <w:jc w:val="left"/>
        <w:rPr>
          <w:color w:val="231916"/>
          <w:spacing w:val="5"/>
          <w:szCs w:val="21"/>
        </w:rPr>
      </w:pPr>
      <w:r>
        <w:rPr>
          <w:szCs w:val="21"/>
        </w:rPr>
        <w:t>●</w:t>
      </w:r>
      <w:r>
        <w:rPr>
          <w:rFonts w:hint="eastAsia"/>
          <w:color w:val="231916"/>
          <w:spacing w:val="5"/>
          <w:szCs w:val="21"/>
        </w:rPr>
        <w:t>The range of movement of the equipment with wheels (executable equipment) must be restricted to ensure that it will not damage the wires, water pipes and drainage pipes during the movement. Before moving the device, you must cut off the power connection correctly. After the equipment is moved back to its original position, the mobile safety device and power cord must be connected as required.</w:t>
      </w:r>
    </w:p>
    <w:p w:rsidR="0057444B" w:rsidRDefault="002D1A5A">
      <w:pPr>
        <w:jc w:val="left"/>
        <w:rPr>
          <w:color w:val="231916"/>
          <w:spacing w:val="5"/>
          <w:szCs w:val="21"/>
        </w:rPr>
      </w:pPr>
      <w:r>
        <w:rPr>
          <w:szCs w:val="21"/>
        </w:rPr>
        <w:t>●</w:t>
      </w:r>
      <w:r>
        <w:rPr>
          <w:rFonts w:hint="eastAsia"/>
          <w:color w:val="231916"/>
          <w:spacing w:val="5"/>
          <w:szCs w:val="21"/>
        </w:rPr>
        <w:t>In order to ensure that your equipment has no technical problems, at least an authorized service partner should perform equipment maintenance at least once a year.</w:t>
      </w:r>
    </w:p>
    <w:p w:rsidR="0057444B" w:rsidRDefault="002D1A5A">
      <w:pPr>
        <w:rPr>
          <w:sz w:val="24"/>
        </w:rPr>
      </w:pPr>
      <w:r>
        <w:rPr>
          <w:noProof/>
          <w:position w:val="-2"/>
        </w:rPr>
        <w:drawing>
          <wp:inline distT="0" distB="0" distL="0" distR="0">
            <wp:extent cx="251460" cy="215900"/>
            <wp:effectExtent l="0" t="0" r="0" b="0"/>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5.png"/>
                    <pic:cNvPicPr>
                      <a:picLocks noChangeAspect="1"/>
                    </pic:cNvPicPr>
                  </pic:nvPicPr>
                  <pic:blipFill>
                    <a:blip r:embed="rId10" cstate="print"/>
                    <a:stretch>
                      <a:fillRect/>
                    </a:stretch>
                  </pic:blipFill>
                  <pic:spPr>
                    <a:xfrm>
                      <a:off x="0" y="0"/>
                      <a:ext cx="251839" cy="215998"/>
                    </a:xfrm>
                    <a:prstGeom prst="rect">
                      <a:avLst/>
                    </a:prstGeom>
                  </pic:spPr>
                </pic:pic>
              </a:graphicData>
            </a:graphic>
          </wp:inline>
        </w:drawing>
      </w:r>
      <w:r>
        <w:rPr>
          <w:rFonts w:eastAsia="宋体" w:hint="eastAsia"/>
          <w:b/>
          <w:bCs/>
          <w:color w:val="231916"/>
          <w:spacing w:val="10"/>
          <w:sz w:val="24"/>
        </w:rPr>
        <w:t>Attention</w:t>
      </w:r>
      <w:r>
        <w:rPr>
          <w:b/>
          <w:bCs/>
          <w:color w:val="231916"/>
          <w:spacing w:val="10"/>
          <w:sz w:val="24"/>
        </w:rPr>
        <w:t>!</w:t>
      </w:r>
    </w:p>
    <w:p w:rsidR="0057444B" w:rsidRDefault="002D1A5A">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If the power cord is damaged, in order to avoid danger, it must be replaced by professionals from the manufacturer, its maintenance department or similar departments.</w:t>
      </w:r>
    </w:p>
    <w:p w:rsidR="0057444B" w:rsidRDefault="002D1A5A">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The power cord should be an oil-resistant sheathed cable, not lighter than ordinary neoprene or other equivalent synthetic rubber sheathed cords (YZW).</w:t>
      </w:r>
    </w:p>
    <w:p w:rsidR="0057444B" w:rsidRDefault="002D1A5A">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The fixed wiring of the power cord connection must be equipped with a disconnect device (leakage protection switch) with a contact distance greater than 30mm according to the wiring rules.</w:t>
      </w:r>
    </w:p>
    <w:p w:rsidR="0057444B" w:rsidRDefault="002D1A5A">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Users with pacemakers should contact the manufacturer before operating the stove and obtain the manufacturer’s consent before using it.</w:t>
      </w:r>
    </w:p>
    <w:p w:rsidR="0057444B" w:rsidRDefault="002D1A5A">
      <w:pPr>
        <w:pStyle w:val="a3"/>
        <w:spacing w:before="56" w:line="228" w:lineRule="exact"/>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This manual does not apply to people (including children) who have physical, sensory, or intellectual defects, or lack of experience and knowledge.</w:t>
      </w:r>
    </w:p>
    <w:p w:rsidR="0057444B" w:rsidRDefault="002D1A5A">
      <w:pPr>
        <w:jc w:val="left"/>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Before cleaning the stove, the user should make sure that the power has been turned off and the stove has cooled down, and water jets should not be used for cleaning.</w:t>
      </w:r>
    </w:p>
    <w:p w:rsidR="0057444B" w:rsidRDefault="002D1A5A">
      <w:pPr>
        <w:jc w:val="left"/>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Repair work can only be done by personnel trained or recommended by the manufacturer.</w:t>
      </w:r>
    </w:p>
    <w:p w:rsidR="0057444B" w:rsidRDefault="002D1A5A">
      <w:pPr>
        <w:jc w:val="left"/>
        <w:rPr>
          <w:color w:val="231916"/>
          <w:spacing w:val="5"/>
        </w:rPr>
      </w:pPr>
      <w:r>
        <w:rPr>
          <w:rFonts w:ascii="Calibri" w:hAnsi="Calibri" w:cs="Calibri"/>
          <w:szCs w:val="21"/>
        </w:rPr>
        <w:t>●</w:t>
      </w:r>
      <w:r>
        <w:rPr>
          <w:rFonts w:ascii="Calibri" w:hAnsi="Calibri" w:cs="Calibri"/>
          <w:noProof/>
          <w:color w:val="231916"/>
          <w:spacing w:val="-28"/>
          <w:position w:val="2"/>
          <w:szCs w:val="21"/>
        </w:rPr>
        <w:drawing>
          <wp:inline distT="0" distB="0" distL="0" distR="0">
            <wp:extent cx="161925" cy="203835"/>
            <wp:effectExtent l="19050" t="0" r="9525" b="0"/>
            <wp:docPr id="1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6.png"/>
                    <pic:cNvPicPr>
                      <a:picLocks noChangeAspect="1"/>
                    </pic:cNvPicPr>
                  </pic:nvPicPr>
                  <pic:blipFill>
                    <a:blip r:embed="rId11" cstate="print"/>
                    <a:stretch>
                      <a:fillRect/>
                    </a:stretch>
                  </pic:blipFill>
                  <pic:spPr>
                    <a:xfrm>
                      <a:off x="0" y="0"/>
                      <a:ext cx="167201" cy="210846"/>
                    </a:xfrm>
                    <a:prstGeom prst="rect">
                      <a:avLst/>
                    </a:prstGeom>
                  </pic:spPr>
                </pic:pic>
              </a:graphicData>
            </a:graphic>
          </wp:inline>
        </w:drawing>
      </w:r>
      <w:r>
        <w:rPr>
          <w:rFonts w:ascii="Calibri" w:hAnsi="Calibri" w:cs="Calibri"/>
          <w:color w:val="231916"/>
          <w:spacing w:val="5"/>
          <w:szCs w:val="21"/>
        </w:rPr>
        <w:t xml:space="preserve">Equipotential meaning:Equipotential bonding in electrical appliances is to connect exposed metal and </w:t>
      </w:r>
      <w:r>
        <w:rPr>
          <w:rFonts w:hint="eastAsia"/>
          <w:color w:val="231916"/>
          <w:spacing w:val="5"/>
        </w:rPr>
        <w:t>conductive parts of electrical devices and other devices in electrical appliances with artificial or natural grounding conductors to reduce potential differences (reduce and prevent the risk of electric shock).</w:t>
      </w:r>
    </w:p>
    <w:p w:rsidR="0057444B" w:rsidRDefault="002D1A5A">
      <w:pPr>
        <w:jc w:val="left"/>
        <w:rPr>
          <w:color w:val="231916"/>
          <w:spacing w:val="5"/>
        </w:rPr>
      </w:pPr>
      <w:r>
        <w:rPr>
          <w:sz w:val="20"/>
          <w:szCs w:val="20"/>
        </w:rPr>
        <w:t>●</w:t>
      </w:r>
      <w:r>
        <w:rPr>
          <w:noProof/>
          <w:color w:val="231916"/>
          <w:spacing w:val="5"/>
        </w:rPr>
        <w:drawing>
          <wp:inline distT="0" distB="0" distL="0" distR="0">
            <wp:extent cx="209550" cy="215900"/>
            <wp:effectExtent l="19050" t="0" r="0" b="0"/>
            <wp:docPr id="1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7.png"/>
                    <pic:cNvPicPr>
                      <a:picLocks noChangeAspect="1"/>
                    </pic:cNvPicPr>
                  </pic:nvPicPr>
                  <pic:blipFill>
                    <a:blip r:embed="rId12" cstate="print"/>
                    <a:stretch>
                      <a:fillRect/>
                    </a:stretch>
                  </pic:blipFill>
                  <pic:spPr>
                    <a:xfrm>
                      <a:off x="0" y="0"/>
                      <a:ext cx="201368" cy="207906"/>
                    </a:xfrm>
                    <a:prstGeom prst="rect">
                      <a:avLst/>
                    </a:prstGeom>
                  </pic:spPr>
                </pic:pic>
              </a:graphicData>
            </a:graphic>
          </wp:inline>
        </w:drawing>
      </w:r>
      <w:r>
        <w:rPr>
          <w:rFonts w:hint="eastAsia"/>
          <w:color w:val="231916"/>
          <w:spacing w:val="5"/>
        </w:rPr>
        <w:t>Non-ionizing electromagnetic radiation: indicates higher than conventional, potentially dangerous non-ionizing radiation.</w:t>
      </w:r>
    </w:p>
    <w:p w:rsidR="0057444B" w:rsidRDefault="002D1A5A">
      <w:pPr>
        <w:jc w:val="left"/>
        <w:rPr>
          <w:color w:val="231916"/>
          <w:spacing w:val="5"/>
        </w:rPr>
      </w:pPr>
      <w:r>
        <w:rPr>
          <w:sz w:val="20"/>
          <w:szCs w:val="20"/>
        </w:rPr>
        <w:t>●</w:t>
      </w:r>
      <w:r>
        <w:rPr>
          <w:rFonts w:hint="eastAsia"/>
          <w:color w:val="231916"/>
          <w:spacing w:val="5"/>
        </w:rPr>
        <w:t>Dangerous voltage: There are live parts with a working voltage greater than 250V.</w:t>
      </w:r>
    </w:p>
    <w:p w:rsidR="0057444B" w:rsidRDefault="002D1A5A">
      <w:pPr>
        <w:jc w:val="left"/>
        <w:rPr>
          <w:color w:val="231916"/>
          <w:spacing w:val="24"/>
        </w:rPr>
      </w:pPr>
      <w:r>
        <w:rPr>
          <w:noProof/>
          <w:color w:val="231916"/>
          <w:spacing w:val="4"/>
        </w:rPr>
        <w:drawing>
          <wp:inline distT="0" distB="0" distL="0" distR="0">
            <wp:extent cx="251460" cy="215900"/>
            <wp:effectExtent l="0" t="0" r="0" b="0"/>
            <wp:docPr id="1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8.png"/>
                    <pic:cNvPicPr>
                      <a:picLocks noChangeAspect="1"/>
                    </pic:cNvPicPr>
                  </pic:nvPicPr>
                  <pic:blipFill>
                    <a:blip r:embed="rId13" cstate="print"/>
                    <a:stretch>
                      <a:fillRect/>
                    </a:stretch>
                  </pic:blipFill>
                  <pic:spPr>
                    <a:xfrm>
                      <a:off x="0" y="0"/>
                      <a:ext cx="251839" cy="215999"/>
                    </a:xfrm>
                    <a:prstGeom prst="rect">
                      <a:avLst/>
                    </a:prstGeom>
                  </pic:spPr>
                </pic:pic>
              </a:graphicData>
            </a:graphic>
          </wp:inline>
        </w:drawing>
      </w:r>
      <w:r>
        <w:rPr>
          <w:rFonts w:hint="eastAsia"/>
          <w:color w:val="231916"/>
          <w:spacing w:val="24"/>
        </w:rPr>
        <w:t>How to deal with the smell of gas</w:t>
      </w:r>
      <w:r>
        <w:rPr>
          <w:color w:val="231916"/>
          <w:spacing w:val="24"/>
        </w:rPr>
        <w:t>:</w:t>
      </w:r>
    </w:p>
    <w:p w:rsidR="0057444B" w:rsidRDefault="002D1A5A">
      <w:pPr>
        <w:pStyle w:val="a3"/>
        <w:spacing w:before="41"/>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Turn off the device power switch immediately</w:t>
      </w:r>
    </w:p>
    <w:p w:rsidR="0057444B" w:rsidRDefault="002D1A5A">
      <w:pPr>
        <w:pStyle w:val="a3"/>
        <w:spacing w:before="44"/>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lastRenderedPageBreak/>
        <w:t>●</w:t>
      </w:r>
      <w:r>
        <w:rPr>
          <w:rFonts w:ascii="Calibri" w:eastAsiaTheme="minorEastAsia" w:hAnsi="Calibri" w:cs="Calibri"/>
          <w:color w:val="231916"/>
          <w:spacing w:val="5"/>
          <w:kern w:val="2"/>
          <w:sz w:val="18"/>
          <w:szCs w:val="18"/>
          <w:lang w:eastAsia="zh-CN"/>
        </w:rPr>
        <w:t>Do not touch any electrical switches</w:t>
      </w:r>
    </w:p>
    <w:p w:rsidR="0057444B" w:rsidRDefault="002D1A5A">
      <w:pPr>
        <w:pStyle w:val="a3"/>
        <w:spacing w:before="44"/>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Ventilate the room</w:t>
      </w:r>
    </w:p>
    <w:p w:rsidR="0057444B" w:rsidRDefault="002D1A5A">
      <w:pPr>
        <w:pStyle w:val="a3"/>
        <w:spacing w:before="44"/>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Avoid open flames and sparks</w:t>
      </w:r>
    </w:p>
    <w:p w:rsidR="0057444B" w:rsidRDefault="002D1A5A">
      <w:pPr>
        <w:pStyle w:val="a3"/>
        <w:spacing w:before="43"/>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Notify the person in charge immediately</w:t>
      </w:r>
    </w:p>
    <w:p w:rsidR="0057444B" w:rsidRDefault="002D1A5A">
      <w:pPr>
        <w:pStyle w:val="a3"/>
        <w:spacing w:before="77"/>
        <w:ind w:left="174" w:firstLineChars="100" w:firstLine="180"/>
        <w:rPr>
          <w:rFonts w:asciiTheme="minorHAnsi" w:eastAsiaTheme="minorEastAsia" w:hAnsiTheme="minorHAnsi" w:cstheme="minorBidi"/>
          <w:color w:val="231916"/>
          <w:spacing w:val="5"/>
          <w:kern w:val="2"/>
          <w:sz w:val="21"/>
          <w:szCs w:val="22"/>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Please keep this manual in a place where the user of the equipment can read it at any time! Children, persons with physical, sensory, or mental impairments, or persons with a lack of knowledge and knowledge are not allowed to operate the equipment, unless such persons are in Under the supervision of a person responsible for safety</w:t>
      </w:r>
      <w:r>
        <w:rPr>
          <w:rFonts w:asciiTheme="minorHAnsi" w:eastAsiaTheme="minorEastAsia" w:hAnsiTheme="minorHAnsi" w:cstheme="minorBidi" w:hint="eastAsia"/>
          <w:color w:val="231916"/>
          <w:spacing w:val="5"/>
          <w:kern w:val="2"/>
          <w:sz w:val="21"/>
          <w:szCs w:val="22"/>
          <w:lang w:eastAsia="zh-CN"/>
        </w:rPr>
        <w:t>.</w:t>
      </w:r>
    </w:p>
    <w:p w:rsidR="0057444B" w:rsidRDefault="0057444B">
      <w:pPr>
        <w:pStyle w:val="a3"/>
        <w:spacing w:before="77"/>
        <w:ind w:left="174" w:firstLineChars="100" w:firstLine="220"/>
        <w:rPr>
          <w:rFonts w:asciiTheme="minorHAnsi" w:eastAsiaTheme="minorEastAsia" w:hAnsiTheme="minorHAnsi" w:cstheme="minorBidi"/>
          <w:color w:val="231916"/>
          <w:spacing w:val="5"/>
          <w:kern w:val="2"/>
          <w:sz w:val="21"/>
          <w:szCs w:val="22"/>
          <w:lang w:eastAsia="zh-CN"/>
        </w:rPr>
      </w:pPr>
    </w:p>
    <w:p w:rsidR="0057444B" w:rsidRDefault="002D1A5A">
      <w:pPr>
        <w:pStyle w:val="Heading1"/>
        <w:rPr>
          <w:rFonts w:ascii="Calibri" w:hAnsi="Calibri" w:cs="Calibri"/>
          <w:b/>
          <w:lang w:eastAsia="zh-CN"/>
        </w:rPr>
      </w:pPr>
      <w:bookmarkStart w:id="5" w:name="_TOC_250002"/>
      <w:bookmarkEnd w:id="5"/>
      <w:r>
        <w:rPr>
          <w:rFonts w:ascii="Calibri" w:hAnsi="Calibri" w:cs="Calibri"/>
          <w:b/>
          <w:color w:val="231916"/>
          <w:spacing w:val="27"/>
          <w:lang w:eastAsia="zh-CN"/>
        </w:rPr>
        <w:t>II.</w:t>
      </w:r>
      <w:r>
        <w:rPr>
          <w:rFonts w:ascii="Calibri" w:hAnsi="Calibri" w:cs="Calibri"/>
          <w:color w:val="231916"/>
          <w:spacing w:val="25"/>
          <w:lang w:eastAsia="zh-CN"/>
        </w:rPr>
        <w:t>Maintenance&amp; Inspection</w:t>
      </w:r>
    </w:p>
    <w:p w:rsidR="0057444B" w:rsidRDefault="002D1A5A">
      <w:pPr>
        <w:ind w:left="248"/>
        <w:rPr>
          <w:sz w:val="24"/>
        </w:rPr>
      </w:pPr>
      <w:r>
        <w:rPr>
          <w:noProof/>
          <w:position w:val="-4"/>
        </w:rPr>
        <w:drawing>
          <wp:inline distT="0" distB="0" distL="0" distR="0">
            <wp:extent cx="251460" cy="215900"/>
            <wp:effectExtent l="0" t="0" r="0" b="0"/>
            <wp:docPr id="1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9.png"/>
                    <pic:cNvPicPr>
                      <a:picLocks noChangeAspect="1"/>
                    </pic:cNvPicPr>
                  </pic:nvPicPr>
                  <pic:blipFill>
                    <a:blip r:embed="rId14" cstate="print"/>
                    <a:stretch>
                      <a:fillRect/>
                    </a:stretch>
                  </pic:blipFill>
                  <pic:spPr>
                    <a:xfrm>
                      <a:off x="0" y="0"/>
                      <a:ext cx="251931" cy="216000"/>
                    </a:xfrm>
                    <a:prstGeom prst="rect">
                      <a:avLst/>
                    </a:prstGeom>
                  </pic:spPr>
                </pic:pic>
              </a:graphicData>
            </a:graphic>
          </wp:inline>
        </w:drawing>
      </w:r>
      <w:r>
        <w:rPr>
          <w:rFonts w:hint="eastAsia"/>
          <w:color w:val="231916"/>
          <w:spacing w:val="10"/>
          <w:sz w:val="24"/>
        </w:rPr>
        <w:t>caution</w:t>
      </w:r>
      <w:r>
        <w:rPr>
          <w:color w:val="231916"/>
          <w:spacing w:val="10"/>
          <w:sz w:val="24"/>
        </w:rPr>
        <w:t>!</w:t>
      </w:r>
    </w:p>
    <w:p w:rsidR="0057444B" w:rsidRDefault="002D1A5A">
      <w:pPr>
        <w:pStyle w:val="a3"/>
        <w:spacing w:before="41" w:line="280" w:lineRule="auto"/>
        <w:ind w:right="306"/>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If the equipment is not cleaned or cleaned inadequately, the remaining grease or food residues may burn on the cooking surface--risk of fire!</w:t>
      </w:r>
    </w:p>
    <w:p w:rsidR="0057444B" w:rsidRDefault="002D1A5A">
      <w:pPr>
        <w:pStyle w:val="a3"/>
        <w:spacing w:before="1"/>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In order to avoid corrosion of the cooking surface, your equipment must be cleaned every day.</w:t>
      </w:r>
    </w:p>
    <w:p w:rsidR="0057444B" w:rsidRDefault="002D1A5A">
      <w:pPr>
        <w:pStyle w:val="a3"/>
        <w:spacing w:before="43" w:line="280" w:lineRule="auto"/>
        <w:ind w:right="231"/>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In order to avoid corrosion, please apply vegetable oil or grease to the cooking surface regularly (about once every two weeks).</w:t>
      </w:r>
    </w:p>
    <w:p w:rsidR="0057444B" w:rsidRDefault="002D1A5A">
      <w:pPr>
        <w:pStyle w:val="a3"/>
        <w:spacing w:before="1"/>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Do not use a high-pressure cleaner to clean the equipment.</w:t>
      </w:r>
    </w:p>
    <w:p w:rsidR="0057444B" w:rsidRDefault="002D1A5A">
      <w:pPr>
        <w:pStyle w:val="a3"/>
        <w:spacing w:before="44" w:line="280" w:lineRule="auto"/>
        <w:ind w:right="82"/>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Do not use acid to treat the equipment, otherwise the inert layer of nickel-chromium alloy steel will be damaged, which may cause discoloration of the equipment.</w:t>
      </w:r>
    </w:p>
    <w:p w:rsidR="0057444B" w:rsidRDefault="002D1A5A">
      <w:pPr>
        <w:pStyle w:val="a3"/>
        <w:spacing w:line="280" w:lineRule="auto"/>
        <w:ind w:right="307"/>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Please only use cleaning agents for special equipment, other types of cleaning agents may cause damage and impair your right of protection.</w:t>
      </w:r>
    </w:p>
    <w:p w:rsidR="0057444B" w:rsidRDefault="002D1A5A">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Do not use abrasives or scratching cleaners.</w:t>
      </w:r>
    </w:p>
    <w:p w:rsidR="0057444B" w:rsidRDefault="002D1A5A">
      <w:pPr>
        <w:pStyle w:val="a3"/>
        <w:spacing w:before="130" w:line="280" w:lineRule="auto"/>
        <w:ind w:right="38"/>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In order to maintain the high quality of stainless steel, and for sanitary reasons and to avoid operational failures, your equipment must be cleaned every day or according to actual usage.</w:t>
      </w:r>
    </w:p>
    <w:p w:rsidR="0057444B" w:rsidRDefault="002D1A5A">
      <w:pPr>
        <w:pStyle w:val="a3"/>
        <w:spacing w:line="280" w:lineRule="auto"/>
        <w:ind w:right="263"/>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In order to keep the movement system in a relatively clean and dry environment during long-term operation, an air filter device is specially designed, that is, the air filter under the furnace bottom, which must be replaced every 2 months. Please see the note on the side of the induction cooker. matter.</w:t>
      </w:r>
    </w:p>
    <w:p w:rsidR="0057444B" w:rsidRDefault="002D1A5A">
      <w:pPr>
        <w:pStyle w:val="a3"/>
        <w:spacing w:before="1"/>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Keep the furnace as clean as possible.</w:t>
      </w:r>
    </w:p>
    <w:p w:rsidR="0057444B" w:rsidRDefault="002D1A5A">
      <w:pPr>
        <w:pStyle w:val="a3"/>
        <w:spacing w:before="44"/>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Do not use water jets for cleaning in the process of cleaning appliances.</w:t>
      </w:r>
    </w:p>
    <w:p w:rsidR="0057444B" w:rsidRDefault="002D1A5A">
      <w:pPr>
        <w:rPr>
          <w:rFonts w:ascii="Calibri" w:hAnsi="Calibri" w:cs="Calibri"/>
          <w:color w:val="231916"/>
          <w:spacing w:val="4"/>
          <w:szCs w:val="21"/>
        </w:rPr>
      </w:pPr>
      <w:r>
        <w:rPr>
          <w:rFonts w:ascii="Calibri" w:hAnsi="Calibri" w:cs="Calibri"/>
          <w:szCs w:val="21"/>
        </w:rPr>
        <w:t>●</w:t>
      </w:r>
      <w:r>
        <w:rPr>
          <w:rFonts w:ascii="Calibri" w:hAnsi="Calibri" w:cs="Calibri"/>
          <w:color w:val="231916"/>
          <w:spacing w:val="4"/>
          <w:szCs w:val="21"/>
        </w:rPr>
        <w:t>The control system is composed of an operation panel and a control main board. The operation panel adopts DC 5 V power supply. The PCB board and buttons are moisture-proof, anti-corrosion, and treated to ensure normal use in humid, high and low temperature environments; the panel adopts touch control mode, even if frequently There is no damage to the control buttons when the buttons are touched.</w:t>
      </w:r>
    </w:p>
    <w:p w:rsidR="0057444B" w:rsidRDefault="002D1A5A">
      <w:pPr>
        <w:pStyle w:val="a3"/>
        <w:spacing w:before="1" w:line="280" w:lineRule="auto"/>
        <w:ind w:right="355"/>
        <w:jc w:val="both"/>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The main board adopts a dual MCU architecture, the main control MCU1 adopts an industrial-grade ARM32-bit microprocessor, and the temperature acquisition MCU2 adopts an imported integrated IC to ensure that there is no temperature difference in high heat, cold, and humid environments.</w:t>
      </w:r>
    </w:p>
    <w:p w:rsidR="0057444B" w:rsidRDefault="0057444B">
      <w:pPr>
        <w:pStyle w:val="a3"/>
        <w:spacing w:before="1" w:line="280" w:lineRule="auto"/>
        <w:ind w:right="355"/>
        <w:jc w:val="both"/>
        <w:rPr>
          <w:rFonts w:ascii="Calibri" w:eastAsiaTheme="minorEastAsia" w:hAnsi="Calibri" w:cs="Calibri"/>
          <w:color w:val="231916"/>
          <w:spacing w:val="5"/>
          <w:kern w:val="2"/>
          <w:sz w:val="21"/>
          <w:szCs w:val="21"/>
          <w:lang w:eastAsia="zh-CN"/>
        </w:rPr>
      </w:pPr>
    </w:p>
    <w:p w:rsidR="0057444B" w:rsidRDefault="002D1A5A">
      <w:pPr>
        <w:spacing w:line="268" w:lineRule="exact"/>
        <w:rPr>
          <w:b/>
          <w:color w:val="231916"/>
          <w:spacing w:val="5"/>
          <w:sz w:val="24"/>
          <w:szCs w:val="24"/>
        </w:rPr>
      </w:pPr>
      <w:r>
        <w:rPr>
          <w:sz w:val="20"/>
          <w:szCs w:val="20"/>
        </w:rPr>
        <w:t>●</w:t>
      </w:r>
      <w:r>
        <w:rPr>
          <w:rFonts w:hint="eastAsia"/>
          <w:b/>
          <w:color w:val="231916"/>
          <w:spacing w:val="5"/>
          <w:sz w:val="24"/>
          <w:szCs w:val="24"/>
        </w:rPr>
        <w:t xml:space="preserve"> advantageous functions</w:t>
      </w:r>
    </w:p>
    <w:p w:rsidR="0057444B" w:rsidRDefault="002D1A5A">
      <w:pPr>
        <w:pStyle w:val="a3"/>
        <w:spacing w:line="333" w:lineRule="exact"/>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Safety</w:t>
      </w:r>
      <w:r>
        <w:rPr>
          <w:rFonts w:asciiTheme="minorHAnsi" w:eastAsiaTheme="minorEastAsia" w:hAnsiTheme="minorHAnsi" w:cstheme="minorBidi" w:hint="eastAsia"/>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Isolation induction heating, no open flame, over-temperature protection of the pot body dry burning, to prevent flammability, explosion, leakage and other phenomena.</w:t>
      </w:r>
    </w:p>
    <w:p w:rsidR="0057444B" w:rsidRDefault="002D1A5A">
      <w:pPr>
        <w:pStyle w:val="a3"/>
        <w:spacing w:line="237" w:lineRule="auto"/>
        <w:ind w:right="405"/>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High-efficiency</w:t>
      </w:r>
      <w:r>
        <w:rPr>
          <w:rFonts w:asciiTheme="minorHAnsi" w:eastAsiaTheme="minorEastAsia" w:hAnsiTheme="minorHAnsi" w:cstheme="minorBidi" w:hint="eastAsia"/>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It has a fast heating function, which saves more than half of the time than electric heating and gas, reduces manual care, and improves production efficiency.</w:t>
      </w:r>
    </w:p>
    <w:p w:rsidR="0057444B" w:rsidRDefault="002D1A5A">
      <w:pPr>
        <w:pStyle w:val="a3"/>
        <w:spacing w:line="300" w:lineRule="exact"/>
        <w:ind w:right="330"/>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lastRenderedPageBreak/>
        <w:t>●</w:t>
      </w:r>
      <w:r>
        <w:rPr>
          <w:rFonts w:asciiTheme="minorHAnsi" w:eastAsiaTheme="minorEastAsia" w:hAnsiTheme="minorHAnsi" w:cstheme="minorBidi" w:hint="eastAsia"/>
          <w:color w:val="231916"/>
          <w:spacing w:val="4"/>
          <w:kern w:val="2"/>
          <w:sz w:val="21"/>
          <w:szCs w:val="22"/>
          <w:lang w:eastAsia="zh-CN"/>
        </w:rPr>
        <w:t>Environmental protection</w:t>
      </w: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Pure green energy, zero carbon emissions, no consumables, easy to clean, and no heat radiation to the surrounding environment.</w:t>
      </w:r>
    </w:p>
    <w:p w:rsidR="0057444B" w:rsidRDefault="002D1A5A">
      <w:pPr>
        <w:pStyle w:val="a3"/>
        <w:spacing w:line="300" w:lineRule="exact"/>
        <w:ind w:right="105"/>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Durable</w:t>
      </w: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The body material is anti-corrosion material, which guarantees no deformation during use to the greatest extent. no hightemperature aging, no consumables, no wearing parts in electrical parts.</w:t>
      </w:r>
    </w:p>
    <w:p w:rsidR="0057444B" w:rsidRDefault="0057444B">
      <w:pPr>
        <w:pStyle w:val="a3"/>
        <w:spacing w:line="300" w:lineRule="exact"/>
        <w:ind w:right="105"/>
        <w:rPr>
          <w:rFonts w:asciiTheme="minorHAnsi" w:eastAsiaTheme="minorEastAsia" w:hAnsiTheme="minorHAnsi" w:cstheme="minorBidi"/>
          <w:color w:val="231916"/>
          <w:spacing w:val="4"/>
          <w:kern w:val="2"/>
          <w:sz w:val="21"/>
          <w:szCs w:val="22"/>
          <w:lang w:eastAsia="zh-CN"/>
        </w:rPr>
      </w:pPr>
    </w:p>
    <w:p w:rsidR="0057444B" w:rsidRDefault="002D1A5A">
      <w:pPr>
        <w:pStyle w:val="TOC1"/>
        <w:tabs>
          <w:tab w:val="right" w:leader="dot" w:pos="5477"/>
        </w:tabs>
        <w:spacing w:before="136"/>
        <w:ind w:left="0"/>
        <w:rPr>
          <w:rFonts w:ascii="Calibri" w:eastAsiaTheme="minorEastAsia" w:hAnsi="Calibri" w:cs="Calibri"/>
          <w:b/>
          <w:sz w:val="24"/>
          <w:szCs w:val="24"/>
          <w:lang w:eastAsia="zh-CN"/>
        </w:rPr>
      </w:pPr>
      <w:r>
        <w:rPr>
          <w:rFonts w:ascii="Calibri" w:hAnsi="Calibri" w:cs="Calibri"/>
          <w:b/>
          <w:color w:val="231916"/>
          <w:spacing w:val="30"/>
          <w:sz w:val="24"/>
          <w:szCs w:val="24"/>
          <w:lang w:eastAsia="zh-CN"/>
        </w:rPr>
        <w:t>III.</w:t>
      </w:r>
      <w:r>
        <w:rPr>
          <w:rFonts w:ascii="Calibri" w:eastAsiaTheme="minorEastAsia" w:hAnsi="Calibri" w:cs="Calibri"/>
          <w:b/>
          <w:sz w:val="24"/>
          <w:szCs w:val="24"/>
          <w:lang w:eastAsia="zh-CN"/>
        </w:rPr>
        <w:t>Product description</w:t>
      </w:r>
      <w:r>
        <w:rPr>
          <w:rFonts w:ascii="Calibri" w:eastAsiaTheme="minorEastAsia" w:hAnsi="Calibri" w:cs="Calibri" w:hint="eastAsia"/>
          <w:b/>
          <w:sz w:val="24"/>
          <w:szCs w:val="24"/>
          <w:lang w:eastAsia="zh-CN"/>
        </w:rPr>
        <w:t>&amp;</w:t>
      </w:r>
      <w:bookmarkStart w:id="6" w:name="_GoBack"/>
      <w:bookmarkEnd w:id="6"/>
      <w:r>
        <w:rPr>
          <w:rFonts w:ascii="Calibri" w:eastAsiaTheme="minorEastAsia" w:hAnsi="Calibri" w:cs="Calibri"/>
          <w:b/>
          <w:bCs/>
          <w:sz w:val="24"/>
          <w:szCs w:val="24"/>
          <w:lang w:eastAsia="zh-CN"/>
        </w:rPr>
        <w:t>Technical parameters</w:t>
      </w:r>
    </w:p>
    <w:p w:rsidR="0057444B" w:rsidRDefault="0057444B">
      <w:pPr>
        <w:pStyle w:val="TOC1"/>
        <w:tabs>
          <w:tab w:val="right" w:leader="dot" w:pos="5477"/>
        </w:tabs>
        <w:spacing w:before="136"/>
        <w:ind w:left="0"/>
        <w:rPr>
          <w:rFonts w:ascii="Calibri" w:hAnsi="Calibri" w:cs="Calibri"/>
          <w:b/>
          <w:bCs/>
          <w:color w:val="231916"/>
          <w:spacing w:val="10"/>
          <w:sz w:val="18"/>
          <w:szCs w:val="18"/>
        </w:rPr>
      </w:pPr>
    </w:p>
    <w:tbl>
      <w:tblPr>
        <w:tblStyle w:val="TableNormal"/>
        <w:tblW w:w="0" w:type="auto"/>
        <w:tblInd w:w="7" w:type="dxa"/>
        <w:tblBorders>
          <w:top w:val="single" w:sz="6" w:space="0" w:color="231916"/>
          <w:left w:val="single" w:sz="6" w:space="0" w:color="231916"/>
          <w:bottom w:val="single" w:sz="6" w:space="0" w:color="231916"/>
          <w:right w:val="single" w:sz="6" w:space="0" w:color="231916"/>
          <w:insideH w:val="single" w:sz="6" w:space="0" w:color="231916"/>
          <w:insideV w:val="single" w:sz="6" w:space="0" w:color="231916"/>
        </w:tblBorders>
        <w:tblLayout w:type="fixed"/>
        <w:tblLook w:val="04A0"/>
      </w:tblPr>
      <w:tblGrid>
        <w:gridCol w:w="2695"/>
        <w:gridCol w:w="2126"/>
        <w:gridCol w:w="3827"/>
      </w:tblGrid>
      <w:tr w:rsidR="0057444B">
        <w:trPr>
          <w:trHeight w:val="374"/>
        </w:trPr>
        <w:tc>
          <w:tcPr>
            <w:tcW w:w="2695" w:type="dxa"/>
            <w:vAlign w:val="center"/>
          </w:tcPr>
          <w:p w:rsidR="0057444B" w:rsidRDefault="002D1A5A">
            <w:pPr>
              <w:pStyle w:val="TableParagraph"/>
              <w:spacing w:before="4"/>
              <w:ind w:left="196" w:right="196"/>
              <w:jc w:val="both"/>
              <w:rPr>
                <w:rFonts w:ascii="Calibri" w:eastAsia="微软雅黑" w:hAnsi="Calibri" w:cs="Calibri"/>
                <w:sz w:val="21"/>
                <w:szCs w:val="21"/>
              </w:rPr>
            </w:pPr>
            <w:r>
              <w:rPr>
                <w:rFonts w:ascii="Calibri" w:eastAsia="宋体" w:hAnsi="Calibri" w:cs="Calibri"/>
                <w:sz w:val="21"/>
                <w:szCs w:val="21"/>
                <w:lang w:eastAsia="zh-CN"/>
              </w:rPr>
              <w:t>P</w:t>
            </w:r>
            <w:r>
              <w:rPr>
                <w:rFonts w:ascii="Calibri" w:eastAsia="宋体" w:hAnsi="Calibri" w:cs="Calibri"/>
                <w:sz w:val="21"/>
                <w:szCs w:val="21"/>
              </w:rPr>
              <w:t>roduct description</w:t>
            </w:r>
          </w:p>
        </w:tc>
        <w:tc>
          <w:tcPr>
            <w:tcW w:w="2126" w:type="dxa"/>
            <w:vAlign w:val="center"/>
          </w:tcPr>
          <w:p w:rsidR="0057444B" w:rsidRDefault="002D1A5A">
            <w:pPr>
              <w:pStyle w:val="TableParagraph"/>
              <w:spacing w:before="5"/>
              <w:ind w:left="427"/>
              <w:jc w:val="both"/>
              <w:rPr>
                <w:rFonts w:ascii="Calibri" w:eastAsia="微软雅黑" w:hAnsi="Calibri" w:cs="Calibri"/>
                <w:sz w:val="21"/>
                <w:szCs w:val="21"/>
                <w:lang w:eastAsia="zh-CN"/>
              </w:rPr>
            </w:pPr>
            <w:r>
              <w:rPr>
                <w:rFonts w:ascii="Calibri" w:eastAsia="微软雅黑" w:hAnsi="Calibri" w:cs="Calibri"/>
                <w:sz w:val="21"/>
                <w:szCs w:val="21"/>
                <w:lang w:eastAsia="zh-CN"/>
              </w:rPr>
              <w:t>Model No.:</w:t>
            </w:r>
          </w:p>
        </w:tc>
        <w:tc>
          <w:tcPr>
            <w:tcW w:w="3827" w:type="dxa"/>
            <w:vAlign w:val="center"/>
          </w:tcPr>
          <w:p w:rsidR="0057444B" w:rsidRDefault="002D1A5A">
            <w:pPr>
              <w:pStyle w:val="TableParagraph"/>
              <w:spacing w:before="4"/>
              <w:ind w:left="133" w:right="74"/>
              <w:jc w:val="both"/>
              <w:rPr>
                <w:rFonts w:ascii="Calibri" w:eastAsia="微软雅黑" w:hAnsi="Calibri" w:cs="Calibri"/>
                <w:sz w:val="21"/>
                <w:szCs w:val="21"/>
                <w:lang w:eastAsia="zh-CN"/>
              </w:rPr>
            </w:pPr>
            <w:r>
              <w:rPr>
                <w:rFonts w:ascii="Calibri" w:eastAsia="微软雅黑" w:hAnsi="Calibri" w:cs="Calibri"/>
                <w:sz w:val="21"/>
                <w:szCs w:val="21"/>
                <w:lang w:eastAsia="zh-CN"/>
              </w:rPr>
              <w:t>Voltage &amp; Power</w:t>
            </w:r>
          </w:p>
        </w:tc>
      </w:tr>
      <w:tr w:rsidR="0057444B">
        <w:trPr>
          <w:trHeight w:val="389"/>
        </w:trPr>
        <w:tc>
          <w:tcPr>
            <w:tcW w:w="2695" w:type="dxa"/>
            <w:vAlign w:val="center"/>
          </w:tcPr>
          <w:p w:rsidR="0057444B" w:rsidRDefault="002D1A5A">
            <w:pPr>
              <w:pStyle w:val="TableParagraph"/>
              <w:spacing w:before="73"/>
              <w:ind w:right="196"/>
              <w:jc w:val="center"/>
              <w:rPr>
                <w:rFonts w:ascii="Calibri" w:eastAsia="微软雅黑" w:hAnsi="Calibri" w:cs="Calibri"/>
                <w:color w:val="231916"/>
                <w:sz w:val="21"/>
                <w:szCs w:val="21"/>
                <w:lang w:eastAsia="zh-CN"/>
              </w:rPr>
            </w:pPr>
            <w:r>
              <w:rPr>
                <w:rFonts w:ascii="Calibri" w:eastAsia="微软雅黑" w:hAnsi="Calibri" w:cs="Calibri"/>
                <w:color w:val="231916"/>
                <w:sz w:val="21"/>
                <w:szCs w:val="21"/>
                <w:lang w:eastAsia="zh-CN"/>
              </w:rPr>
              <w:t xml:space="preserve">INDUCTION </w:t>
            </w:r>
            <w:r>
              <w:rPr>
                <w:rFonts w:ascii="Calibri" w:eastAsia="微软雅黑" w:hAnsi="Calibri" w:cs="Calibri" w:hint="eastAsia"/>
                <w:color w:val="231916"/>
                <w:sz w:val="21"/>
                <w:szCs w:val="21"/>
                <w:lang w:eastAsia="zh-CN"/>
              </w:rPr>
              <w:t>GRILL</w:t>
            </w:r>
          </w:p>
          <w:p w:rsidR="0057444B" w:rsidRDefault="0057444B">
            <w:pPr>
              <w:pStyle w:val="TableParagraph"/>
              <w:spacing w:before="73"/>
              <w:ind w:right="196"/>
              <w:jc w:val="center"/>
              <w:rPr>
                <w:rFonts w:ascii="Calibri" w:eastAsiaTheme="minorEastAsia" w:hAnsi="Calibri" w:cs="Calibri"/>
                <w:color w:val="231916"/>
                <w:sz w:val="21"/>
                <w:szCs w:val="21"/>
                <w:lang w:eastAsia="zh-CN"/>
              </w:rPr>
            </w:pPr>
          </w:p>
        </w:tc>
        <w:tc>
          <w:tcPr>
            <w:tcW w:w="2126" w:type="dxa"/>
          </w:tcPr>
          <w:p w:rsidR="0057444B" w:rsidRDefault="006A5397" w:rsidP="006A5397">
            <w:pPr>
              <w:pStyle w:val="TableParagraph"/>
              <w:spacing w:before="111"/>
              <w:ind w:leftChars="50" w:left="105" w:firstLineChars="200" w:firstLine="420"/>
              <w:rPr>
                <w:rFonts w:ascii="Calibri" w:eastAsiaTheme="minorEastAsia" w:hAnsi="Calibri" w:cs="Calibri"/>
                <w:color w:val="231916"/>
                <w:sz w:val="21"/>
                <w:szCs w:val="21"/>
                <w:lang w:eastAsia="zh-CN"/>
              </w:rPr>
            </w:pPr>
            <w:r w:rsidRPr="006A5397">
              <w:rPr>
                <w:rFonts w:ascii="Calibri" w:eastAsiaTheme="minorEastAsia" w:hAnsi="Calibri" w:cs="Calibri"/>
                <w:color w:val="231916"/>
                <w:sz w:val="21"/>
                <w:szCs w:val="21"/>
                <w:lang w:eastAsia="zh-CN"/>
              </w:rPr>
              <w:t>EGP</w:t>
            </w:r>
            <w:r w:rsidR="00DC7320">
              <w:rPr>
                <w:rFonts w:ascii="Calibri" w:eastAsiaTheme="minorEastAsia" w:hAnsi="Calibri" w:cs="Calibri" w:hint="eastAsia"/>
                <w:color w:val="231916"/>
                <w:sz w:val="21"/>
                <w:szCs w:val="21"/>
                <w:lang w:eastAsia="zh-CN"/>
              </w:rPr>
              <w:t>9</w:t>
            </w:r>
            <w:r w:rsidR="006E6E8D">
              <w:rPr>
                <w:rFonts w:ascii="Calibri" w:eastAsiaTheme="minorEastAsia" w:hAnsi="Calibri" w:cs="Calibri" w:hint="eastAsia"/>
                <w:color w:val="231916"/>
                <w:sz w:val="21"/>
                <w:szCs w:val="21"/>
                <w:lang w:eastAsia="zh-CN"/>
              </w:rPr>
              <w:t>-</w:t>
            </w:r>
            <w:r w:rsidRPr="006A5397">
              <w:rPr>
                <w:rFonts w:ascii="Calibri" w:eastAsiaTheme="minorEastAsia" w:hAnsi="Calibri" w:cs="Calibri"/>
                <w:color w:val="231916"/>
                <w:sz w:val="21"/>
                <w:szCs w:val="21"/>
                <w:lang w:eastAsia="zh-CN"/>
              </w:rPr>
              <w:t>800</w:t>
            </w:r>
          </w:p>
        </w:tc>
        <w:tc>
          <w:tcPr>
            <w:tcW w:w="3827" w:type="dxa"/>
          </w:tcPr>
          <w:p w:rsidR="0057444B" w:rsidRDefault="002D1A5A">
            <w:pPr>
              <w:pStyle w:val="TableParagraph"/>
              <w:spacing w:before="122"/>
              <w:ind w:left="137" w:right="68"/>
              <w:rPr>
                <w:rFonts w:ascii="Calibri" w:eastAsiaTheme="minorEastAsia" w:hAnsi="Calibri" w:cs="Calibri"/>
                <w:color w:val="231916"/>
                <w:sz w:val="21"/>
                <w:szCs w:val="21"/>
                <w:lang w:eastAsia="zh-CN"/>
              </w:rPr>
            </w:pPr>
            <w:r>
              <w:rPr>
                <w:rFonts w:ascii="Calibri" w:eastAsiaTheme="minorEastAsia" w:hAnsi="Calibri" w:cs="Calibri"/>
                <w:color w:val="231916"/>
                <w:sz w:val="21"/>
                <w:szCs w:val="21"/>
                <w:lang w:eastAsia="zh-CN"/>
              </w:rPr>
              <w:t xml:space="preserve">3N~  </w:t>
            </w:r>
            <w:r>
              <w:rPr>
                <w:rFonts w:ascii="Calibri" w:eastAsiaTheme="minorEastAsia" w:hAnsi="Calibri" w:cs="Calibri" w:hint="eastAsia"/>
                <w:color w:val="231916"/>
                <w:sz w:val="21"/>
                <w:szCs w:val="21"/>
                <w:lang w:eastAsia="zh-CN"/>
              </w:rPr>
              <w:t>38</w:t>
            </w:r>
            <w:r>
              <w:rPr>
                <w:rFonts w:ascii="Calibri" w:hAnsi="Calibri" w:cs="Calibri"/>
                <w:color w:val="231916"/>
                <w:sz w:val="21"/>
                <w:szCs w:val="21"/>
              </w:rPr>
              <w:t>0V</w:t>
            </w:r>
            <w:r w:rsidR="006A5397">
              <w:rPr>
                <w:rFonts w:ascii="Calibri" w:hAnsi="Calibri" w:cs="Calibri"/>
                <w:color w:val="231916"/>
                <w:sz w:val="21"/>
                <w:szCs w:val="21"/>
              </w:rPr>
              <w:t>-</w:t>
            </w:r>
            <w:r w:rsidR="006A5397">
              <w:rPr>
                <w:rFonts w:ascii="Calibri" w:eastAsiaTheme="minorEastAsia" w:hAnsi="Calibri" w:cs="Calibri" w:hint="eastAsia"/>
                <w:color w:val="231916"/>
                <w:sz w:val="21"/>
                <w:szCs w:val="21"/>
                <w:lang w:eastAsia="zh-CN"/>
              </w:rPr>
              <w:t>420V~</w:t>
            </w:r>
            <w:r>
              <w:rPr>
                <w:rFonts w:ascii="Calibri" w:hAnsi="Calibri" w:cs="Calibri"/>
                <w:color w:val="231916"/>
                <w:sz w:val="21"/>
                <w:szCs w:val="21"/>
              </w:rPr>
              <w:t>50Hz</w:t>
            </w:r>
            <w:r w:rsidR="006A5397">
              <w:rPr>
                <w:rFonts w:ascii="Calibri" w:hAnsi="Calibri" w:cs="Calibri"/>
                <w:color w:val="231916"/>
                <w:sz w:val="21"/>
                <w:szCs w:val="21"/>
              </w:rPr>
              <w:t>-</w:t>
            </w:r>
            <w:r w:rsidR="006A5397">
              <w:rPr>
                <w:rFonts w:ascii="Calibri" w:eastAsiaTheme="minorEastAsia" w:hAnsi="Calibri" w:cs="Calibri" w:hint="eastAsia"/>
                <w:color w:val="231916"/>
                <w:sz w:val="21"/>
                <w:szCs w:val="21"/>
                <w:lang w:eastAsia="zh-CN"/>
              </w:rPr>
              <w:t>60Hz</w:t>
            </w:r>
            <w:r>
              <w:rPr>
                <w:rFonts w:ascii="Calibri" w:eastAsiaTheme="minorEastAsia" w:hAnsi="Calibri" w:cs="Calibri" w:hint="eastAsia"/>
                <w:color w:val="231916"/>
                <w:sz w:val="21"/>
                <w:szCs w:val="21"/>
                <w:lang w:eastAsia="zh-CN"/>
              </w:rPr>
              <w:t xml:space="preserve">   10</w:t>
            </w:r>
            <w:r>
              <w:rPr>
                <w:rFonts w:ascii="Calibri" w:eastAsia="宋体" w:hAnsi="Calibri" w:cs="Calibri" w:hint="eastAsia"/>
                <w:color w:val="231916"/>
                <w:sz w:val="21"/>
                <w:szCs w:val="21"/>
                <w:lang w:eastAsia="zh-CN"/>
              </w:rPr>
              <w:t>.0</w:t>
            </w:r>
            <w:r>
              <w:rPr>
                <w:rFonts w:ascii="Calibri" w:eastAsiaTheme="minorEastAsia" w:hAnsi="Calibri" w:cs="Calibri"/>
                <w:color w:val="231916"/>
                <w:sz w:val="21"/>
                <w:szCs w:val="21"/>
                <w:lang w:eastAsia="zh-CN"/>
              </w:rPr>
              <w:t>K</w:t>
            </w:r>
            <w:r>
              <w:rPr>
                <w:rFonts w:ascii="Calibri" w:hAnsi="Calibri" w:cs="Calibri"/>
                <w:color w:val="231916"/>
                <w:sz w:val="21"/>
                <w:szCs w:val="21"/>
              </w:rPr>
              <w:t>W</w:t>
            </w:r>
          </w:p>
        </w:tc>
      </w:tr>
    </w:tbl>
    <w:p w:rsidR="0057444B" w:rsidRDefault="0057444B">
      <w:pPr>
        <w:pStyle w:val="a3"/>
        <w:spacing w:before="43"/>
        <w:rPr>
          <w:rFonts w:ascii="Calibri" w:eastAsiaTheme="minorEastAsia" w:hAnsi="Calibri" w:cs="Calibri"/>
          <w:b/>
          <w:color w:val="231916"/>
          <w:sz w:val="24"/>
          <w:szCs w:val="24"/>
          <w:lang w:eastAsia="zh-CN"/>
        </w:rPr>
      </w:pPr>
    </w:p>
    <w:p w:rsidR="0057444B" w:rsidRDefault="002D1A5A">
      <w:pPr>
        <w:pStyle w:val="TOC1"/>
        <w:tabs>
          <w:tab w:val="right" w:leader="dot" w:pos="5477"/>
        </w:tabs>
        <w:spacing w:before="136"/>
        <w:ind w:left="0"/>
        <w:rPr>
          <w:rFonts w:ascii="Calibri" w:hAnsi="Calibri" w:cs="Calibri"/>
          <w:b/>
          <w:sz w:val="24"/>
          <w:szCs w:val="24"/>
          <w:shd w:val="clear" w:color="auto" w:fill="FFFFFF"/>
          <w:lang w:eastAsia="zh-CN"/>
        </w:rPr>
      </w:pPr>
      <w:r>
        <w:rPr>
          <w:rFonts w:ascii="Calibri" w:hAnsi="Calibri" w:cs="Calibri" w:hint="eastAsia"/>
          <w:b/>
          <w:sz w:val="24"/>
          <w:szCs w:val="24"/>
          <w:shd w:val="clear" w:color="auto" w:fill="FFFFFF"/>
          <w:lang w:eastAsia="zh-CN"/>
        </w:rPr>
        <w:t xml:space="preserve">V. </w:t>
      </w:r>
      <w:r>
        <w:rPr>
          <w:rFonts w:ascii="Calibri" w:hAnsi="Calibri" w:cs="Calibri"/>
          <w:b/>
          <w:sz w:val="24"/>
          <w:szCs w:val="24"/>
          <w:shd w:val="clear" w:color="auto" w:fill="FFFFFF"/>
          <w:lang w:eastAsia="zh-CN"/>
        </w:rPr>
        <w:t>A</w:t>
      </w:r>
      <w:r>
        <w:rPr>
          <w:rFonts w:ascii="Calibri" w:hAnsi="Calibri" w:cs="Calibri"/>
          <w:b/>
          <w:sz w:val="24"/>
          <w:szCs w:val="24"/>
          <w:shd w:val="clear" w:color="auto" w:fill="FFFFFF"/>
        </w:rPr>
        <w:t>rchitectural feature</w:t>
      </w:r>
      <w:r>
        <w:rPr>
          <w:rFonts w:ascii="Calibri" w:hAnsi="Calibri" w:cs="Calibri" w:hint="eastAsia"/>
          <w:b/>
          <w:sz w:val="24"/>
          <w:szCs w:val="24"/>
          <w:shd w:val="clear" w:color="auto" w:fill="FFFFFF"/>
          <w:lang w:eastAsia="zh-CN"/>
        </w:rPr>
        <w:t>:</w:t>
      </w:r>
    </w:p>
    <w:p w:rsidR="0057444B" w:rsidRDefault="000907F2">
      <w:pPr>
        <w:pStyle w:val="TOC1"/>
        <w:tabs>
          <w:tab w:val="right" w:leader="dot" w:pos="5477"/>
        </w:tabs>
        <w:spacing w:before="136"/>
        <w:ind w:left="0"/>
        <w:rPr>
          <w:rFonts w:ascii="Calibri" w:hAnsi="Calibri" w:cs="Calibri"/>
          <w:b/>
          <w:sz w:val="24"/>
          <w:szCs w:val="24"/>
          <w:shd w:val="clear" w:color="auto" w:fill="FFFFFF"/>
          <w:lang w:eastAsia="zh-CN"/>
        </w:rPr>
      </w:pPr>
      <w:r>
        <w:rPr>
          <w:rFonts w:ascii="Calibri" w:hAnsi="Calibri" w:cs="Calibri"/>
          <w:b/>
          <w:noProof/>
          <w:sz w:val="24"/>
          <w:szCs w:val="24"/>
          <w:lang w:eastAsia="zh-CN"/>
        </w:rPr>
        <w:drawing>
          <wp:anchor distT="0" distB="0" distL="114300" distR="114300" simplePos="0" relativeHeight="251661312" behindDoc="0" locked="0" layoutInCell="1" allowOverlap="1">
            <wp:simplePos x="0" y="0"/>
            <wp:positionH relativeFrom="column">
              <wp:posOffset>2137410</wp:posOffset>
            </wp:positionH>
            <wp:positionV relativeFrom="paragraph">
              <wp:posOffset>10795</wp:posOffset>
            </wp:positionV>
            <wp:extent cx="2143125" cy="2073910"/>
            <wp:effectExtent l="19050" t="0" r="9525"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cstate="print"/>
                    <a:stretch>
                      <a:fillRect/>
                    </a:stretch>
                  </pic:blipFill>
                  <pic:spPr>
                    <a:xfrm>
                      <a:off x="0" y="0"/>
                      <a:ext cx="2143125" cy="2073910"/>
                    </a:xfrm>
                    <a:prstGeom prst="rect">
                      <a:avLst/>
                    </a:prstGeom>
                    <a:noFill/>
                    <a:ln>
                      <a:noFill/>
                    </a:ln>
                  </pic:spPr>
                </pic:pic>
              </a:graphicData>
            </a:graphic>
          </wp:anchor>
        </w:drawing>
      </w:r>
      <w:r w:rsidR="00A64B13">
        <w:rPr>
          <w:rFonts w:ascii="Calibri" w:hAnsi="Calibri" w:cs="Calibri"/>
          <w:b/>
          <w:sz w:val="24"/>
          <w:szCs w:val="24"/>
          <w:lang w:eastAsia="zh-CN"/>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62" type="#_x0000_t34" style="position:absolute;margin-left:231.5pt;margin-top:18.35pt;width:117.5pt;height:87.5pt;z-index:251666432;mso-position-horizontal-relative:text;mso-position-vertical-relative:text" o:connectortype="elbow" adj=",-84549,-49174">
            <v:stroke endarrow="block"/>
          </v:shape>
        </w:pict>
      </w:r>
      <w:r w:rsidR="00A64B13">
        <w:rPr>
          <w:rFonts w:ascii="Calibri" w:hAnsi="Calibri" w:cs="Calibri"/>
          <w:b/>
          <w:sz w:val="24"/>
          <w:szCs w:val="24"/>
          <w:lang w:eastAsia="zh-CN"/>
        </w:rPr>
        <w:pict>
          <v:shapetype id="_x0000_t32" coordsize="21600,21600" o:spt="32" o:oned="t" path="m,l21600,21600e" filled="f">
            <v:path arrowok="t" fillok="f" o:connecttype="none"/>
            <o:lock v:ext="edit" shapetype="t"/>
          </v:shapetype>
          <v:shape id="_x0000_s2058" type="#_x0000_t32" style="position:absolute;margin-left:259.85pt;margin-top:1.7pt;width:85.15pt;height:32pt;z-index:251662336;mso-position-horizontal-relative:text;mso-position-vertical-relative:text">
            <v:stroke endarrow="block"/>
          </v:shape>
        </w:pict>
      </w:r>
    </w:p>
    <w:tbl>
      <w:tblPr>
        <w:tblStyle w:val="a8"/>
        <w:tblpPr w:leftFromText="180" w:rightFromText="180" w:vertAnchor="text" w:horzAnchor="margin" w:tblpXSpec="right" w:tblpY="158"/>
        <w:tblOverlap w:val="never"/>
        <w:tblW w:w="0" w:type="auto"/>
        <w:tblLook w:val="04A0"/>
      </w:tblPr>
      <w:tblGrid>
        <w:gridCol w:w="846"/>
        <w:gridCol w:w="2914"/>
      </w:tblGrid>
      <w:tr w:rsidR="0057444B">
        <w:tc>
          <w:tcPr>
            <w:tcW w:w="846" w:type="dxa"/>
          </w:tcPr>
          <w:p w:rsidR="0057444B" w:rsidRDefault="002D1A5A">
            <w:pPr>
              <w:jc w:val="center"/>
            </w:pPr>
            <w:r>
              <w:rPr>
                <w:rFonts w:hint="eastAsia"/>
              </w:rPr>
              <w:t>1</w:t>
            </w:r>
          </w:p>
        </w:tc>
        <w:tc>
          <w:tcPr>
            <w:tcW w:w="2914" w:type="dxa"/>
          </w:tcPr>
          <w:p w:rsidR="0057444B" w:rsidRDefault="002D1A5A">
            <w:pPr>
              <w:jc w:val="left"/>
            </w:pPr>
            <w:r>
              <w:rPr>
                <w:rFonts w:hint="eastAsia"/>
              </w:rPr>
              <w:t>Rear Plate</w:t>
            </w:r>
          </w:p>
        </w:tc>
      </w:tr>
      <w:tr w:rsidR="0057444B">
        <w:trPr>
          <w:trHeight w:val="60"/>
        </w:trPr>
        <w:tc>
          <w:tcPr>
            <w:tcW w:w="846" w:type="dxa"/>
          </w:tcPr>
          <w:p w:rsidR="0057444B" w:rsidRDefault="002D1A5A">
            <w:pPr>
              <w:jc w:val="center"/>
            </w:pPr>
            <w:r>
              <w:rPr>
                <w:rFonts w:hint="eastAsia"/>
              </w:rPr>
              <w:t>2</w:t>
            </w:r>
          </w:p>
        </w:tc>
        <w:tc>
          <w:tcPr>
            <w:tcW w:w="2914" w:type="dxa"/>
          </w:tcPr>
          <w:p w:rsidR="0057444B" w:rsidRDefault="002D1A5A">
            <w:pPr>
              <w:jc w:val="left"/>
            </w:pPr>
            <w:r>
              <w:rPr>
                <w:rFonts w:hint="eastAsia"/>
              </w:rPr>
              <w:t>Heating plate</w:t>
            </w:r>
          </w:p>
        </w:tc>
      </w:tr>
      <w:tr w:rsidR="0057444B">
        <w:tc>
          <w:tcPr>
            <w:tcW w:w="846" w:type="dxa"/>
          </w:tcPr>
          <w:p w:rsidR="0057444B" w:rsidRDefault="002D1A5A">
            <w:pPr>
              <w:jc w:val="center"/>
            </w:pPr>
            <w:r>
              <w:rPr>
                <w:rFonts w:hint="eastAsia"/>
              </w:rPr>
              <w:t>3</w:t>
            </w:r>
          </w:p>
        </w:tc>
        <w:tc>
          <w:tcPr>
            <w:tcW w:w="2914" w:type="dxa"/>
          </w:tcPr>
          <w:p w:rsidR="0057444B" w:rsidRDefault="00A64B13">
            <w:pPr>
              <w:jc w:val="left"/>
            </w:pPr>
            <w:hyperlink r:id="rId16" w:history="1">
              <w:r w:rsidR="002D1A5A">
                <w:rPr>
                  <w:rFonts w:hint="eastAsia"/>
                </w:rPr>
                <w:t>O</w:t>
              </w:r>
              <w:r w:rsidR="002D1A5A">
                <w:t>il pocket</w:t>
              </w:r>
            </w:hyperlink>
          </w:p>
        </w:tc>
      </w:tr>
      <w:tr w:rsidR="0057444B">
        <w:tc>
          <w:tcPr>
            <w:tcW w:w="846" w:type="dxa"/>
          </w:tcPr>
          <w:p w:rsidR="0057444B" w:rsidRDefault="002D1A5A">
            <w:pPr>
              <w:jc w:val="center"/>
            </w:pPr>
            <w:r>
              <w:rPr>
                <w:rFonts w:hint="eastAsia"/>
              </w:rPr>
              <w:t>4</w:t>
            </w:r>
          </w:p>
        </w:tc>
        <w:tc>
          <w:tcPr>
            <w:tcW w:w="2914" w:type="dxa"/>
          </w:tcPr>
          <w:p w:rsidR="0057444B" w:rsidRDefault="002D1A5A">
            <w:pPr>
              <w:jc w:val="left"/>
            </w:pPr>
            <w:r>
              <w:rPr>
                <w:rFonts w:hint="eastAsia"/>
              </w:rPr>
              <w:t>Control panel</w:t>
            </w:r>
          </w:p>
        </w:tc>
      </w:tr>
      <w:tr w:rsidR="0057444B">
        <w:tc>
          <w:tcPr>
            <w:tcW w:w="846" w:type="dxa"/>
          </w:tcPr>
          <w:p w:rsidR="0057444B" w:rsidRDefault="002D1A5A">
            <w:pPr>
              <w:jc w:val="center"/>
            </w:pPr>
            <w:r>
              <w:rPr>
                <w:rFonts w:hint="eastAsia"/>
              </w:rPr>
              <w:t>5</w:t>
            </w:r>
          </w:p>
        </w:tc>
        <w:tc>
          <w:tcPr>
            <w:tcW w:w="2914" w:type="dxa"/>
          </w:tcPr>
          <w:p w:rsidR="0057444B" w:rsidRDefault="002D1A5A">
            <w:pPr>
              <w:jc w:val="left"/>
            </w:pPr>
            <w:r>
              <w:rPr>
                <w:rFonts w:hint="eastAsia"/>
              </w:rPr>
              <w:t>Oil baffle</w:t>
            </w:r>
          </w:p>
        </w:tc>
      </w:tr>
      <w:tr w:rsidR="0057444B">
        <w:tc>
          <w:tcPr>
            <w:tcW w:w="846" w:type="dxa"/>
          </w:tcPr>
          <w:p w:rsidR="0057444B" w:rsidRDefault="000907F2">
            <w:pPr>
              <w:jc w:val="center"/>
            </w:pPr>
            <w:r>
              <w:rPr>
                <w:rFonts w:hint="eastAsia"/>
              </w:rPr>
              <w:t>6</w:t>
            </w:r>
          </w:p>
        </w:tc>
        <w:tc>
          <w:tcPr>
            <w:tcW w:w="2914" w:type="dxa"/>
          </w:tcPr>
          <w:p w:rsidR="0057444B" w:rsidRDefault="002D1A5A">
            <w:pPr>
              <w:jc w:val="left"/>
            </w:pPr>
            <w:r>
              <w:rPr>
                <w:rFonts w:hint="eastAsia"/>
              </w:rPr>
              <w:t>Feet</w:t>
            </w:r>
          </w:p>
        </w:tc>
      </w:tr>
    </w:tbl>
    <w:p w:rsidR="0057444B" w:rsidRDefault="00A64B13">
      <w:pPr>
        <w:pStyle w:val="TOC1"/>
        <w:tabs>
          <w:tab w:val="right" w:leader="dot" w:pos="5477"/>
        </w:tabs>
        <w:spacing w:before="136"/>
        <w:ind w:left="0"/>
        <w:rPr>
          <w:rFonts w:ascii="Calibri" w:hAnsi="Calibri" w:cs="Calibri"/>
          <w:b/>
          <w:sz w:val="24"/>
          <w:szCs w:val="24"/>
          <w:shd w:val="clear" w:color="auto" w:fill="FFFFFF"/>
          <w:lang w:eastAsia="zh-CN"/>
        </w:rPr>
      </w:pPr>
      <w:r>
        <w:rPr>
          <w:rFonts w:ascii="Calibri" w:hAnsi="Calibri" w:cs="Calibri"/>
          <w:b/>
          <w:sz w:val="24"/>
          <w:szCs w:val="24"/>
          <w:lang w:eastAsia="zh-CN"/>
        </w:rPr>
        <w:pict>
          <v:shape id="_x0000_s2059" type="#_x0000_t32" style="position:absolute;margin-left:280pt;margin-top:11.3pt;width:69pt;height:19pt;z-index:251663360;mso-position-horizontal-relative:text;mso-position-vertical-relative:text" o:connectortype="straight">
            <v:stroke endarrow="block"/>
          </v:shape>
        </w:pict>
      </w:r>
    </w:p>
    <w:p w:rsidR="0057444B" w:rsidRDefault="0057444B">
      <w:pPr>
        <w:pStyle w:val="TOC1"/>
        <w:tabs>
          <w:tab w:val="right" w:leader="dot" w:pos="5477"/>
        </w:tabs>
        <w:spacing w:before="136"/>
        <w:ind w:left="0"/>
        <w:rPr>
          <w:rFonts w:ascii="Calibri" w:hAnsi="Calibri" w:cs="Calibri"/>
          <w:b/>
          <w:sz w:val="24"/>
          <w:szCs w:val="24"/>
          <w:shd w:val="clear" w:color="auto" w:fill="FFFFFF"/>
          <w:lang w:eastAsia="zh-CN"/>
        </w:rPr>
      </w:pPr>
    </w:p>
    <w:p w:rsidR="0057444B" w:rsidRDefault="00A64B13">
      <w:pPr>
        <w:pStyle w:val="TOC1"/>
        <w:tabs>
          <w:tab w:val="right" w:leader="dot" w:pos="5477"/>
        </w:tabs>
        <w:spacing w:before="136"/>
        <w:ind w:left="0"/>
        <w:rPr>
          <w:rFonts w:ascii="Calibri" w:hAnsi="Calibri" w:cs="Calibri"/>
          <w:b/>
          <w:sz w:val="24"/>
          <w:szCs w:val="24"/>
          <w:shd w:val="clear" w:color="auto" w:fill="FFFFFF"/>
          <w:lang w:eastAsia="zh-CN"/>
        </w:rPr>
      </w:pPr>
      <w:r>
        <w:rPr>
          <w:rFonts w:ascii="Calibri" w:hAnsi="Calibri" w:cs="Calibri"/>
          <w:b/>
          <w:sz w:val="24"/>
          <w:szCs w:val="24"/>
          <w:lang w:eastAsia="zh-CN"/>
        </w:rPr>
        <w:pict>
          <v:shape id="_x0000_s2060" type="#_x0000_t32" style="position:absolute;margin-left:316pt;margin-top:.15pt;width:38.5pt;height:5.35pt;z-index:251664384" o:connectortype="straight">
            <v:stroke endarrow="block"/>
          </v:shape>
        </w:pict>
      </w:r>
      <w:r>
        <w:rPr>
          <w:rFonts w:ascii="Calibri" w:hAnsi="Calibri" w:cs="Calibri"/>
          <w:b/>
          <w:sz w:val="24"/>
          <w:szCs w:val="24"/>
          <w:lang w:eastAsia="zh-CN"/>
        </w:rPr>
        <w:pict>
          <v:shape id="_x0000_s2061" type="#_x0000_t32" style="position:absolute;margin-left:285.5pt;margin-top:5.5pt;width:69pt;height:16pt;z-index:251665408" o:connectortype="straight">
            <v:stroke endarrow="block"/>
          </v:shape>
        </w:pict>
      </w:r>
    </w:p>
    <w:p w:rsidR="0057444B" w:rsidRDefault="0057444B">
      <w:pPr>
        <w:pStyle w:val="TOC1"/>
        <w:tabs>
          <w:tab w:val="right" w:leader="dot" w:pos="5477"/>
        </w:tabs>
        <w:spacing w:before="136"/>
        <w:ind w:left="0"/>
        <w:rPr>
          <w:rFonts w:ascii="Calibri" w:hAnsi="Calibri" w:cs="Calibri"/>
          <w:b/>
          <w:sz w:val="24"/>
          <w:szCs w:val="24"/>
          <w:shd w:val="clear" w:color="auto" w:fill="FFFFFF"/>
          <w:lang w:eastAsia="zh-CN"/>
        </w:rPr>
      </w:pPr>
    </w:p>
    <w:p w:rsidR="0057444B" w:rsidRDefault="00A64B13">
      <w:pPr>
        <w:pStyle w:val="TOC1"/>
        <w:tabs>
          <w:tab w:val="right" w:leader="dot" w:pos="5477"/>
        </w:tabs>
        <w:spacing w:before="136"/>
        <w:ind w:left="0"/>
        <w:rPr>
          <w:rFonts w:ascii="Calibri" w:hAnsi="Calibri" w:cs="Calibri"/>
          <w:b/>
          <w:sz w:val="24"/>
          <w:szCs w:val="24"/>
          <w:shd w:val="clear" w:color="auto" w:fill="FFFFFF"/>
          <w:lang w:eastAsia="zh-CN"/>
        </w:rPr>
      </w:pPr>
      <w:r>
        <w:rPr>
          <w:rFonts w:ascii="Calibri" w:hAnsi="Calibri" w:cs="Calibri"/>
          <w:b/>
          <w:sz w:val="24"/>
          <w:szCs w:val="24"/>
          <w:lang w:eastAsia="zh-CN"/>
        </w:rPr>
        <w:pict>
          <v:shape id="_x0000_s2064" type="#_x0000_t32" style="position:absolute;margin-left:320pt;margin-top:8.35pt;width:34.5pt;height:0;z-index:251668480" o:connectortype="straight">
            <v:stroke endarrow="block"/>
          </v:shape>
        </w:pict>
      </w:r>
    </w:p>
    <w:p w:rsidR="0057444B" w:rsidRDefault="0057444B">
      <w:pPr>
        <w:pStyle w:val="TOC1"/>
        <w:tabs>
          <w:tab w:val="right" w:leader="dot" w:pos="5477"/>
        </w:tabs>
        <w:spacing w:before="136"/>
        <w:ind w:left="0"/>
        <w:rPr>
          <w:rFonts w:ascii="Calibri" w:hAnsi="Calibri" w:cs="Calibri"/>
          <w:b/>
          <w:sz w:val="24"/>
          <w:szCs w:val="24"/>
          <w:shd w:val="clear" w:color="auto" w:fill="FFFFFF"/>
          <w:lang w:eastAsia="zh-CN"/>
        </w:rPr>
      </w:pPr>
    </w:p>
    <w:p w:rsidR="0057444B" w:rsidRDefault="0057444B">
      <w:pPr>
        <w:rPr>
          <w:color w:val="231916"/>
          <w:spacing w:val="4"/>
          <w:szCs w:val="21"/>
        </w:rPr>
      </w:pPr>
    </w:p>
    <w:p w:rsidR="0057444B" w:rsidRDefault="0057444B">
      <w:pPr>
        <w:spacing w:line="191" w:lineRule="exact"/>
        <w:rPr>
          <w:rFonts w:asciiTheme="minorEastAsia" w:hAnsiTheme="minorEastAsia"/>
          <w:szCs w:val="21"/>
        </w:rPr>
      </w:pPr>
    </w:p>
    <w:p w:rsidR="0057444B" w:rsidRDefault="002D1A5A">
      <w:pPr>
        <w:spacing w:line="228" w:lineRule="exact"/>
        <w:ind w:left="105" w:hangingChars="50" w:hanging="105"/>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 xml:space="preserve">The body of the induction </w:t>
      </w:r>
      <w:r>
        <w:rPr>
          <w:rFonts w:ascii="Calibri" w:hAnsi="Calibri" w:cs="Calibri" w:hint="eastAsia"/>
          <w:color w:val="231916"/>
          <w:kern w:val="0"/>
          <w:szCs w:val="21"/>
        </w:rPr>
        <w:t xml:space="preserve">GRILL </w:t>
      </w:r>
      <w:r>
        <w:rPr>
          <w:rFonts w:ascii="Calibri" w:hAnsi="Calibri" w:cs="Calibri"/>
          <w:color w:val="231916"/>
          <w:kern w:val="0"/>
          <w:szCs w:val="21"/>
        </w:rPr>
        <w:t>is made of high-quality all-stainless steel with meticulous and user-friendly design. The appearance is clean and beautiful, and has excellent anti-corrosion ability; the internal frame is supported, which is firm and durable;</w:t>
      </w:r>
    </w:p>
    <w:p w:rsidR="0057444B" w:rsidRDefault="002D1A5A">
      <w:pPr>
        <w:spacing w:before="1" w:line="280" w:lineRule="auto"/>
        <w:ind w:right="293"/>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Easy to operate: One-button operation and digital display are simple and clear, intelligent computer control technology.</w:t>
      </w:r>
    </w:p>
    <w:p w:rsidR="0057444B" w:rsidRDefault="002D1A5A">
      <w:pPr>
        <w:spacing w:line="280" w:lineRule="auto"/>
        <w:ind w:left="105" w:right="243" w:hangingChars="50" w:hanging="105"/>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Ultra-quiet system design, no combustion exhaust gas, smoke and dust emission heat, low energy loss, low room temperature, fresh air, greatly improved kitchen environment, and the health of the chef is guaranteed, creating a quiet and comfortable cooking environment</w:t>
      </w:r>
      <w:r>
        <w:rPr>
          <w:rFonts w:ascii="Calibri" w:hAnsi="Calibri" w:cs="Calibri"/>
          <w:color w:val="231916"/>
          <w:kern w:val="0"/>
          <w:szCs w:val="21"/>
        </w:rPr>
        <w:t>。</w:t>
      </w:r>
    </w:p>
    <w:p w:rsidR="0057444B" w:rsidRDefault="002D1A5A">
      <w:pPr>
        <w:spacing w:before="1" w:line="280" w:lineRule="auto"/>
        <w:ind w:right="68"/>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 xml:space="preserve">Perfect function: It can replace the traditional cooking </w:t>
      </w:r>
      <w:r w:rsidR="00482800">
        <w:rPr>
          <w:rFonts w:ascii="Calibri" w:hAnsi="Calibri" w:cs="Calibri"/>
          <w:color w:val="231916"/>
          <w:kern w:val="0"/>
          <w:szCs w:val="21"/>
        </w:rPr>
        <w:t xml:space="preserve">utensils such as frying, </w:t>
      </w:r>
      <w:r>
        <w:rPr>
          <w:rFonts w:ascii="Calibri" w:hAnsi="Calibri" w:cs="Calibri"/>
          <w:color w:val="231916"/>
          <w:kern w:val="0"/>
          <w:szCs w:val="21"/>
        </w:rPr>
        <w:t xml:space="preserve"> grilling and other cooking functions, especially suitable for occasions where fuel supply and safety conditions are restricted.</w:t>
      </w:r>
    </w:p>
    <w:p w:rsidR="0057444B" w:rsidRDefault="002D1A5A">
      <w:pPr>
        <w:spacing w:line="280" w:lineRule="auto"/>
        <w:ind w:left="105" w:right="243" w:hangingChars="50" w:hanging="105"/>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 xml:space="preserve">Reduce matching: reduce the engineering workload and part of the investment for some air supply and exhaust devices. Eliminates the construction and supporting costs of the gas pipeline, and saves the space: small size, high </w:t>
      </w:r>
    </w:p>
    <w:p w:rsidR="0057444B" w:rsidRDefault="002D1A5A">
      <w:pPr>
        <w:spacing w:line="280" w:lineRule="auto"/>
        <w:ind w:left="105" w:right="243" w:hangingChars="50" w:hanging="105"/>
        <w:jc w:val="left"/>
        <w:rPr>
          <w:rFonts w:ascii="Calibri" w:hAnsi="Calibri" w:cs="Calibri"/>
          <w:color w:val="231916"/>
          <w:kern w:val="0"/>
          <w:szCs w:val="21"/>
        </w:rPr>
      </w:pPr>
      <w:r>
        <w:rPr>
          <w:rFonts w:ascii="Calibri" w:hAnsi="Calibri" w:cs="Calibri"/>
          <w:color w:val="231916"/>
          <w:kern w:val="0"/>
          <w:szCs w:val="21"/>
        </w:rPr>
        <w:t>thermal efficiency, and fast heating speed, which greatly saves the area of the site.</w:t>
      </w:r>
    </w:p>
    <w:p w:rsidR="0057444B" w:rsidRDefault="002D1A5A">
      <w:pPr>
        <w:spacing w:before="1"/>
        <w:ind w:left="105" w:hangingChars="50" w:hanging="105"/>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 xml:space="preserve">Precise temperature control: The use of large-scale power adjustment and advanced computer control technology can accurately control the cooking temperature, which saves energy and ensures the deliciousness of the food. </w:t>
      </w:r>
    </w:p>
    <w:p w:rsidR="0057444B" w:rsidRDefault="0057444B">
      <w:pPr>
        <w:spacing w:before="1"/>
        <w:ind w:left="105" w:hangingChars="50" w:hanging="105"/>
        <w:rPr>
          <w:rFonts w:ascii="微软雅黑" w:hAnsi="Arial MT" w:cs="Arial MT" w:hint="eastAsia"/>
          <w:color w:val="231916"/>
          <w:kern w:val="0"/>
          <w:szCs w:val="21"/>
        </w:rPr>
      </w:pPr>
    </w:p>
    <w:p w:rsidR="0057444B" w:rsidRDefault="0057444B">
      <w:pPr>
        <w:spacing w:before="1"/>
        <w:ind w:left="105" w:hangingChars="50" w:hanging="105"/>
        <w:rPr>
          <w:rFonts w:ascii="微软雅黑" w:hAnsi="Arial MT" w:cs="Arial MT" w:hint="eastAsia"/>
          <w:color w:val="231916"/>
          <w:kern w:val="0"/>
          <w:szCs w:val="21"/>
        </w:rPr>
      </w:pPr>
    </w:p>
    <w:p w:rsidR="0057444B" w:rsidRDefault="00A64B13">
      <w:pPr>
        <w:pStyle w:val="TOC1"/>
        <w:tabs>
          <w:tab w:val="right" w:leader="dot" w:pos="5477"/>
        </w:tabs>
        <w:spacing w:before="136"/>
        <w:ind w:left="0"/>
        <w:rPr>
          <w:rFonts w:ascii="Calibri" w:hAnsi="Calibri" w:cs="Calibri"/>
          <w:b/>
          <w:bCs/>
          <w:color w:val="231916"/>
          <w:spacing w:val="25"/>
          <w:sz w:val="24"/>
          <w:szCs w:val="24"/>
          <w:lang w:eastAsia="zh-CN"/>
        </w:rPr>
      </w:pPr>
      <w:r>
        <w:rPr>
          <w:rFonts w:asciiTheme="minorHAnsi" w:hAnsiTheme="minorHAnsi" w:cs="Calibri"/>
          <w:b/>
          <w:bCs/>
          <w:color w:val="231916"/>
          <w:spacing w:val="25"/>
          <w:sz w:val="24"/>
          <w:szCs w:val="24"/>
          <w:lang w:eastAsia="zh-CN"/>
        </w:rPr>
        <w:lastRenderedPageBreak/>
        <w:fldChar w:fldCharType="begin"/>
      </w:r>
      <w:r w:rsidR="002D1A5A">
        <w:rPr>
          <w:rFonts w:asciiTheme="minorHAnsi" w:hAnsiTheme="minorHAnsi" w:cs="Calibri"/>
          <w:b/>
          <w:bCs/>
          <w:color w:val="231916"/>
          <w:spacing w:val="25"/>
          <w:sz w:val="24"/>
          <w:szCs w:val="24"/>
          <w:lang w:eastAsia="zh-CN"/>
        </w:rPr>
        <w:instrText xml:space="preserve"> = 6 \* ROMAN \* MERGEFORMAT </w:instrText>
      </w:r>
      <w:r>
        <w:rPr>
          <w:rFonts w:asciiTheme="minorHAnsi" w:hAnsiTheme="minorHAnsi" w:cs="Calibri"/>
          <w:b/>
          <w:bCs/>
          <w:color w:val="231916"/>
          <w:spacing w:val="25"/>
          <w:sz w:val="24"/>
          <w:szCs w:val="24"/>
          <w:lang w:eastAsia="zh-CN"/>
        </w:rPr>
        <w:fldChar w:fldCharType="separate"/>
      </w:r>
      <w:r w:rsidR="002D1A5A">
        <w:rPr>
          <w:rFonts w:asciiTheme="minorHAnsi" w:hAnsiTheme="minorHAnsi"/>
          <w:b/>
          <w:bCs/>
          <w:sz w:val="24"/>
          <w:szCs w:val="24"/>
        </w:rPr>
        <w:t>VI</w:t>
      </w:r>
      <w:r>
        <w:rPr>
          <w:rFonts w:asciiTheme="minorHAnsi" w:hAnsiTheme="minorHAnsi" w:cs="Calibri"/>
          <w:b/>
          <w:bCs/>
          <w:color w:val="231916"/>
          <w:spacing w:val="25"/>
          <w:sz w:val="24"/>
          <w:szCs w:val="24"/>
          <w:lang w:eastAsia="zh-CN"/>
        </w:rPr>
        <w:fldChar w:fldCharType="end"/>
      </w:r>
      <w:r w:rsidR="002D1A5A">
        <w:rPr>
          <w:rFonts w:ascii="Calibri" w:hAnsi="Calibri" w:cs="Calibri" w:hint="eastAsia"/>
          <w:b/>
          <w:bCs/>
          <w:color w:val="231916"/>
          <w:spacing w:val="25"/>
          <w:sz w:val="24"/>
          <w:szCs w:val="24"/>
          <w:lang w:eastAsia="zh-CN"/>
        </w:rPr>
        <w:t>.</w:t>
      </w:r>
      <w:r w:rsidR="002D1A5A">
        <w:rPr>
          <w:rFonts w:ascii="Calibri" w:hAnsi="Calibri" w:cs="Calibri"/>
          <w:b/>
          <w:bCs/>
          <w:color w:val="231916"/>
          <w:spacing w:val="25"/>
          <w:sz w:val="24"/>
          <w:szCs w:val="24"/>
          <w:lang w:eastAsia="zh-CN"/>
        </w:rPr>
        <w:t>Installation steps</w:t>
      </w:r>
    </w:p>
    <w:p w:rsidR="0057444B" w:rsidRDefault="0057444B">
      <w:pPr>
        <w:pStyle w:val="TOC1"/>
        <w:tabs>
          <w:tab w:val="right" w:leader="dot" w:pos="5477"/>
        </w:tabs>
        <w:spacing w:before="136"/>
        <w:ind w:left="0"/>
        <w:rPr>
          <w:rFonts w:ascii="Calibri" w:hAnsi="Calibri" w:cs="Calibri"/>
          <w:b/>
          <w:bCs/>
          <w:color w:val="231916"/>
          <w:spacing w:val="25"/>
          <w:sz w:val="24"/>
          <w:szCs w:val="24"/>
          <w:lang w:eastAsia="zh-CN"/>
        </w:rPr>
      </w:pPr>
    </w:p>
    <w:p w:rsidR="0057444B" w:rsidRDefault="002D1A5A">
      <w:pPr>
        <w:pStyle w:val="a3"/>
        <w:spacing w:before="44"/>
        <w:rPr>
          <w:rFonts w:ascii="Calibri" w:eastAsiaTheme="minorEastAsia" w:hAnsi="Calibri" w:cs="Calibri"/>
          <w:color w:val="231916"/>
          <w:sz w:val="24"/>
          <w:szCs w:val="24"/>
          <w:lang w:eastAsia="zh-CN"/>
        </w:rPr>
      </w:pPr>
      <w:r>
        <w:rPr>
          <w:rFonts w:ascii="Calibri" w:eastAsiaTheme="minorEastAsia" w:hAnsi="Calibri" w:cs="Calibri"/>
          <w:color w:val="231916"/>
          <w:sz w:val="24"/>
          <w:szCs w:val="24"/>
          <w:lang w:eastAsia="zh-CN"/>
        </w:rPr>
        <w:t>1, Put the location</w:t>
      </w:r>
    </w:p>
    <w:p w:rsidR="0057444B" w:rsidRDefault="002D1A5A">
      <w:pPr>
        <w:pStyle w:val="a3"/>
        <w:spacing w:before="44"/>
        <w:jc w:val="both"/>
        <w:rPr>
          <w:rFonts w:ascii="Calibri" w:eastAsiaTheme="minorEastAsia" w:hAnsi="Calibri" w:cs="Calibri"/>
          <w:color w:val="231916"/>
          <w:sz w:val="21"/>
          <w:szCs w:val="21"/>
          <w:lang w:eastAsia="zh-CN"/>
        </w:rPr>
      </w:pPr>
      <w:r>
        <w:rPr>
          <w:rFonts w:ascii="Calibri" w:hAnsi="Calibri" w:cs="Calibri"/>
          <w:sz w:val="21"/>
          <w:szCs w:val="21"/>
          <w:lang w:eastAsia="zh-CN"/>
        </w:rPr>
        <w:t>●</w:t>
      </w:r>
      <w:r>
        <w:rPr>
          <w:rFonts w:ascii="Calibri" w:eastAsiaTheme="minorEastAsia" w:hAnsi="Calibri" w:cs="Calibri"/>
          <w:color w:val="231916"/>
          <w:sz w:val="21"/>
          <w:szCs w:val="21"/>
          <w:lang w:eastAsia="zh-CN"/>
        </w:rPr>
        <w:t>Place the induction</w:t>
      </w:r>
      <w:r>
        <w:rPr>
          <w:rFonts w:ascii="Calibri" w:eastAsiaTheme="minorEastAsia" w:hAnsi="Calibri" w:cs="Calibri" w:hint="eastAsia"/>
          <w:color w:val="231916"/>
          <w:sz w:val="21"/>
          <w:szCs w:val="21"/>
          <w:lang w:eastAsia="zh-CN"/>
        </w:rPr>
        <w:t xml:space="preserve"> GRILL</w:t>
      </w:r>
      <w:r>
        <w:rPr>
          <w:rFonts w:ascii="Calibri" w:eastAsiaTheme="minorEastAsia" w:hAnsi="Calibri" w:cs="Calibri"/>
          <w:color w:val="231916"/>
          <w:sz w:val="21"/>
          <w:szCs w:val="21"/>
          <w:lang w:eastAsia="zh-CN"/>
        </w:rPr>
        <w:t xml:space="preserve"> on a flat ground;</w:t>
      </w:r>
    </w:p>
    <w:p w:rsidR="0057444B" w:rsidRDefault="002D1A5A">
      <w:pPr>
        <w:pStyle w:val="a3"/>
        <w:spacing w:before="44"/>
        <w:jc w:val="both"/>
        <w:rPr>
          <w:rFonts w:ascii="Calibri" w:eastAsiaTheme="minorEastAsia" w:hAnsi="Calibri" w:cs="Calibri"/>
          <w:color w:val="231916"/>
          <w:sz w:val="21"/>
          <w:szCs w:val="21"/>
          <w:lang w:eastAsia="zh-CN"/>
        </w:rPr>
      </w:pPr>
      <w:r>
        <w:rPr>
          <w:rFonts w:ascii="Calibri" w:hAnsi="Calibri" w:cs="Calibri"/>
          <w:sz w:val="21"/>
          <w:szCs w:val="21"/>
          <w:lang w:eastAsia="zh-CN"/>
        </w:rPr>
        <w:t>●</w:t>
      </w:r>
      <w:r>
        <w:rPr>
          <w:rFonts w:ascii="Calibri" w:eastAsiaTheme="minorEastAsia" w:hAnsi="Calibri" w:cs="Calibri"/>
          <w:color w:val="231916"/>
          <w:sz w:val="21"/>
          <w:szCs w:val="21"/>
          <w:lang w:eastAsia="zh-CN"/>
        </w:rPr>
        <w:t xml:space="preserve">Fix the support layer and pins of the induction </w:t>
      </w:r>
      <w:r>
        <w:rPr>
          <w:rFonts w:ascii="Calibri" w:eastAsiaTheme="minorEastAsia" w:hAnsi="Calibri" w:cs="Calibri" w:hint="eastAsia"/>
          <w:color w:val="231916"/>
          <w:sz w:val="21"/>
          <w:szCs w:val="21"/>
          <w:lang w:eastAsia="zh-CN"/>
        </w:rPr>
        <w:t xml:space="preserve">GRILL </w:t>
      </w:r>
      <w:r w:rsidR="003F4B68">
        <w:rPr>
          <w:rFonts w:ascii="Calibri" w:eastAsiaTheme="minorEastAsia" w:hAnsi="Calibri" w:cs="Calibri"/>
          <w:color w:val="231916"/>
          <w:sz w:val="21"/>
          <w:szCs w:val="21"/>
          <w:lang w:eastAsia="zh-CN"/>
        </w:rPr>
        <w:t xml:space="preserve">under the body of the </w:t>
      </w:r>
      <w:r w:rsidR="003F4B68">
        <w:rPr>
          <w:rFonts w:ascii="Calibri" w:eastAsiaTheme="minorEastAsia" w:hAnsi="Calibri" w:cs="Calibri" w:hint="eastAsia"/>
          <w:color w:val="231916"/>
          <w:sz w:val="21"/>
          <w:szCs w:val="21"/>
          <w:lang w:eastAsia="zh-CN"/>
        </w:rPr>
        <w:t xml:space="preserve">unit </w:t>
      </w:r>
      <w:r>
        <w:rPr>
          <w:rFonts w:ascii="Calibri" w:eastAsiaTheme="minorEastAsia" w:hAnsi="Calibri" w:cs="Calibri"/>
          <w:color w:val="231916"/>
          <w:sz w:val="21"/>
          <w:szCs w:val="21"/>
          <w:lang w:eastAsia="zh-CN"/>
        </w:rPr>
        <w:t>;</w:t>
      </w:r>
    </w:p>
    <w:p w:rsidR="0057444B" w:rsidRDefault="002D1A5A">
      <w:pPr>
        <w:pStyle w:val="a3"/>
        <w:spacing w:before="43"/>
        <w:jc w:val="both"/>
        <w:rPr>
          <w:rFonts w:ascii="Calibri" w:eastAsiaTheme="minorEastAsia" w:hAnsi="Calibri" w:cs="Calibri"/>
          <w:color w:val="231916"/>
          <w:sz w:val="21"/>
          <w:szCs w:val="21"/>
          <w:lang w:eastAsia="zh-CN"/>
        </w:rPr>
      </w:pPr>
      <w:r>
        <w:rPr>
          <w:rFonts w:ascii="Calibri" w:hAnsi="Calibri" w:cs="Calibri"/>
          <w:sz w:val="21"/>
          <w:szCs w:val="21"/>
          <w:lang w:eastAsia="zh-CN"/>
        </w:rPr>
        <w:t>●</w:t>
      </w:r>
      <w:r>
        <w:rPr>
          <w:rFonts w:ascii="Calibri" w:eastAsiaTheme="minorEastAsia" w:hAnsi="Calibri" w:cs="Calibri"/>
          <w:color w:val="231916"/>
          <w:sz w:val="21"/>
          <w:szCs w:val="21"/>
          <w:lang w:eastAsia="zh-CN"/>
        </w:rPr>
        <w:t>The following are the places where the equipment cannot be installed:</w:t>
      </w:r>
    </w:p>
    <w:p w:rsidR="0057444B" w:rsidRDefault="002D1A5A">
      <w:pPr>
        <w:pStyle w:val="a3"/>
        <w:spacing w:before="44" w:line="280" w:lineRule="auto"/>
        <w:ind w:right="38"/>
        <w:jc w:val="both"/>
        <w:rPr>
          <w:rFonts w:ascii="Calibri" w:eastAsiaTheme="minorEastAsia" w:hAnsi="Calibri" w:cs="Calibri"/>
          <w:color w:val="231916"/>
          <w:sz w:val="21"/>
          <w:szCs w:val="21"/>
          <w:lang w:eastAsia="zh-CN"/>
        </w:rPr>
      </w:pPr>
      <w:r>
        <w:rPr>
          <w:rFonts w:ascii="Calibri" w:eastAsiaTheme="minorEastAsia" w:hAnsi="Calibri" w:cs="Calibri"/>
          <w:color w:val="231916"/>
          <w:sz w:val="21"/>
          <w:szCs w:val="21"/>
          <w:lang w:eastAsia="zh-CN"/>
        </w:rPr>
        <w:t>Places subject to direct sunlight, rain, heavy vibration, high-voltage lines nearby, excessive temperature and humidity, and frequent interference (high-voltage, high-frequency).</w:t>
      </w:r>
    </w:p>
    <w:p w:rsidR="0057444B" w:rsidRDefault="0057444B">
      <w:pPr>
        <w:pStyle w:val="a3"/>
        <w:spacing w:before="44" w:line="280" w:lineRule="auto"/>
        <w:ind w:right="38"/>
        <w:jc w:val="both"/>
        <w:rPr>
          <w:rFonts w:ascii="Calibri" w:eastAsiaTheme="minorEastAsia" w:hAnsi="Calibri" w:cs="Calibri"/>
          <w:color w:val="231916"/>
          <w:sz w:val="21"/>
          <w:szCs w:val="21"/>
          <w:lang w:eastAsia="zh-CN"/>
        </w:rPr>
      </w:pPr>
    </w:p>
    <w:p w:rsidR="0057444B" w:rsidRDefault="002D1A5A">
      <w:pPr>
        <w:pStyle w:val="a3"/>
        <w:spacing w:before="44" w:line="280" w:lineRule="auto"/>
        <w:ind w:right="163"/>
        <w:rPr>
          <w:rFonts w:ascii="Calibri" w:eastAsiaTheme="minorEastAsia" w:hAnsi="Calibri" w:cs="Calibri"/>
          <w:color w:val="231916"/>
          <w:sz w:val="24"/>
          <w:szCs w:val="24"/>
          <w:lang w:eastAsia="zh-CN"/>
        </w:rPr>
      </w:pPr>
      <w:r>
        <w:rPr>
          <w:rFonts w:ascii="Calibri" w:eastAsiaTheme="minorEastAsia" w:hAnsi="Calibri" w:cs="Calibri"/>
          <w:color w:val="231916"/>
          <w:sz w:val="24"/>
          <w:szCs w:val="24"/>
          <w:lang w:eastAsia="zh-CN"/>
        </w:rPr>
        <w:t>2, Power connection</w:t>
      </w:r>
    </w:p>
    <w:p w:rsidR="0057444B" w:rsidRDefault="002D1A5A">
      <w:pPr>
        <w:pStyle w:val="a3"/>
        <w:spacing w:before="44" w:line="280" w:lineRule="auto"/>
        <w:ind w:right="163"/>
        <w:rPr>
          <w:rFonts w:ascii="Calibri" w:eastAsiaTheme="minorEastAsia" w:hAnsi="Calibri" w:cs="Calibri"/>
          <w:color w:val="231916"/>
          <w:sz w:val="21"/>
          <w:szCs w:val="21"/>
          <w:lang w:eastAsia="zh-CN"/>
        </w:rPr>
      </w:pPr>
      <w:r>
        <w:rPr>
          <w:rFonts w:ascii="Calibri" w:hAnsi="Calibri" w:cs="Calibri"/>
          <w:sz w:val="21"/>
          <w:szCs w:val="21"/>
          <w:lang w:eastAsia="zh-CN"/>
        </w:rPr>
        <w:t>●</w:t>
      </w:r>
      <w:r>
        <w:rPr>
          <w:rFonts w:ascii="Calibri" w:eastAsiaTheme="minorEastAsia" w:hAnsi="Calibri" w:cs="Calibri"/>
          <w:color w:val="231916"/>
          <w:sz w:val="21"/>
          <w:szCs w:val="21"/>
          <w:lang w:eastAsia="zh-CN"/>
        </w:rPr>
        <w:t>When the distance between the control leakage switch and the corresponding device is within 10m, the connection line between the device and the switch can be configured according to the following instructions. When it exceeds 10m, please use a larger type of wire according to the actual situation to offset the loss and heat.</w:t>
      </w:r>
    </w:p>
    <w:p w:rsidR="0057444B" w:rsidRDefault="002D1A5A">
      <w:pPr>
        <w:pStyle w:val="a3"/>
        <w:spacing w:before="44"/>
        <w:rPr>
          <w:rFonts w:ascii="Calibri" w:eastAsiaTheme="minorEastAsia" w:hAnsi="Calibri" w:cs="Calibri"/>
          <w:color w:val="231916"/>
          <w:sz w:val="21"/>
          <w:szCs w:val="21"/>
          <w:lang w:eastAsia="zh-CN"/>
        </w:rPr>
      </w:pPr>
      <w:r>
        <w:rPr>
          <w:rFonts w:ascii="Calibri" w:hAnsi="Calibri" w:cs="Calibri"/>
          <w:sz w:val="21"/>
          <w:szCs w:val="21"/>
          <w:lang w:eastAsia="zh-CN"/>
        </w:rPr>
        <w:t>●</w:t>
      </w:r>
      <w:r>
        <w:rPr>
          <w:rFonts w:ascii="Calibri" w:eastAsiaTheme="minorEastAsia" w:hAnsi="Calibri" w:cs="Calibri"/>
          <w:color w:val="231916"/>
          <w:sz w:val="21"/>
          <w:szCs w:val="21"/>
          <w:lang w:eastAsia="zh-CN"/>
        </w:rPr>
        <w:t>The rear panel of the induction cooker is equipped with a power cord connection, and the corresponding phase line is fixed in the screw fixing column of the junction box according to the requirements during installation</w:t>
      </w:r>
      <w:r>
        <w:rPr>
          <w:rFonts w:ascii="Calibri" w:eastAsiaTheme="minorEastAsia" w:hAnsi="Calibri" w:cs="Calibri" w:hint="eastAsia"/>
          <w:color w:val="231916"/>
          <w:sz w:val="21"/>
          <w:szCs w:val="21"/>
          <w:lang w:eastAsia="zh-CN"/>
        </w:rPr>
        <w:t>:</w:t>
      </w:r>
    </w:p>
    <w:p w:rsidR="0057444B" w:rsidRDefault="001B5F65">
      <w:pPr>
        <w:pStyle w:val="a3"/>
        <w:spacing w:before="44"/>
        <w:rPr>
          <w:rFonts w:ascii="Calibri" w:eastAsiaTheme="minorEastAsia" w:hAnsi="Calibri" w:cs="Calibri"/>
          <w:color w:val="231916"/>
          <w:sz w:val="21"/>
          <w:szCs w:val="21"/>
          <w:lang w:eastAsia="zh-CN"/>
        </w:rPr>
      </w:pPr>
      <w:r>
        <w:rPr>
          <w:rFonts w:ascii="Calibri" w:eastAsiaTheme="minorEastAsia" w:hAnsi="Calibri" w:cs="Calibri"/>
          <w:noProof/>
          <w:color w:val="231916"/>
          <w:sz w:val="21"/>
          <w:szCs w:val="21"/>
          <w:lang w:eastAsia="zh-CN"/>
        </w:rPr>
        <w:drawing>
          <wp:anchor distT="0" distB="0" distL="114300" distR="114300" simplePos="0" relativeHeight="251659264" behindDoc="0" locked="0" layoutInCell="1" allowOverlap="1">
            <wp:simplePos x="0" y="0"/>
            <wp:positionH relativeFrom="column">
              <wp:posOffset>3644265</wp:posOffset>
            </wp:positionH>
            <wp:positionV relativeFrom="paragraph">
              <wp:posOffset>169545</wp:posOffset>
            </wp:positionV>
            <wp:extent cx="2938780" cy="1208405"/>
            <wp:effectExtent l="19050" t="0" r="0" b="0"/>
            <wp:wrapNone/>
            <wp:docPr id="6" name="图片 6" descr="T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U1"/>
                    <pic:cNvPicPr>
                      <a:picLocks noChangeAspect="1"/>
                    </pic:cNvPicPr>
                  </pic:nvPicPr>
                  <pic:blipFill>
                    <a:blip r:embed="rId17"/>
                    <a:stretch>
                      <a:fillRect/>
                    </a:stretch>
                  </pic:blipFill>
                  <pic:spPr>
                    <a:xfrm>
                      <a:off x="0" y="0"/>
                      <a:ext cx="2938780" cy="1208405"/>
                    </a:xfrm>
                    <a:prstGeom prst="rect">
                      <a:avLst/>
                    </a:prstGeom>
                  </pic:spPr>
                </pic:pic>
              </a:graphicData>
            </a:graphic>
          </wp:anchor>
        </w:drawing>
      </w:r>
      <w:r>
        <w:rPr>
          <w:rFonts w:ascii="Calibri" w:eastAsiaTheme="minorEastAsia" w:hAnsi="Calibri" w:cs="Calibri"/>
          <w:noProof/>
          <w:color w:val="231916"/>
          <w:sz w:val="21"/>
          <w:szCs w:val="21"/>
          <w:lang w:eastAsia="zh-CN"/>
        </w:rPr>
        <w:drawing>
          <wp:anchor distT="0" distB="0" distL="114300" distR="114300" simplePos="0" relativeHeight="251660288" behindDoc="0" locked="0" layoutInCell="1" allowOverlap="1">
            <wp:simplePos x="0" y="0"/>
            <wp:positionH relativeFrom="column">
              <wp:posOffset>399059</wp:posOffset>
            </wp:positionH>
            <wp:positionV relativeFrom="paragraph">
              <wp:posOffset>190411</wp:posOffset>
            </wp:positionV>
            <wp:extent cx="2328550" cy="1183031"/>
            <wp:effectExtent l="19050" t="0" r="0" b="0"/>
            <wp:wrapNone/>
            <wp:docPr id="3" name="图片 3" descr="TU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U2(1)"/>
                    <pic:cNvPicPr>
                      <a:picLocks noChangeAspect="1"/>
                    </pic:cNvPicPr>
                  </pic:nvPicPr>
                  <pic:blipFill>
                    <a:blip r:embed="rId18"/>
                    <a:stretch>
                      <a:fillRect/>
                    </a:stretch>
                  </pic:blipFill>
                  <pic:spPr>
                    <a:xfrm>
                      <a:off x="0" y="0"/>
                      <a:ext cx="2327206" cy="1182348"/>
                    </a:xfrm>
                    <a:prstGeom prst="rect">
                      <a:avLst/>
                    </a:prstGeom>
                  </pic:spPr>
                </pic:pic>
              </a:graphicData>
            </a:graphic>
          </wp:anchor>
        </w:drawing>
      </w:r>
    </w:p>
    <w:p w:rsidR="0057444B" w:rsidRDefault="0057444B">
      <w:pPr>
        <w:pStyle w:val="a3"/>
        <w:spacing w:before="44"/>
        <w:rPr>
          <w:rFonts w:ascii="Calibri" w:eastAsiaTheme="minorEastAsia" w:hAnsi="Calibri" w:cs="Calibri"/>
          <w:color w:val="231916"/>
          <w:sz w:val="21"/>
          <w:szCs w:val="21"/>
          <w:lang w:eastAsia="zh-CN"/>
        </w:rPr>
      </w:pPr>
    </w:p>
    <w:p w:rsidR="0057444B" w:rsidRDefault="0057444B">
      <w:pPr>
        <w:pStyle w:val="a3"/>
        <w:spacing w:before="44"/>
        <w:rPr>
          <w:rFonts w:ascii="Calibri" w:eastAsiaTheme="minorEastAsia" w:hAnsi="Calibri" w:cs="Calibri"/>
          <w:color w:val="231916"/>
          <w:sz w:val="21"/>
          <w:szCs w:val="21"/>
          <w:lang w:eastAsia="zh-CN"/>
        </w:rPr>
      </w:pPr>
    </w:p>
    <w:p w:rsidR="0057444B" w:rsidRDefault="0057444B">
      <w:pPr>
        <w:pStyle w:val="a3"/>
        <w:spacing w:before="44"/>
        <w:rPr>
          <w:rFonts w:ascii="Calibri" w:eastAsiaTheme="minorEastAsia" w:hAnsi="Calibri" w:cs="Calibri"/>
          <w:color w:val="231916"/>
          <w:sz w:val="21"/>
          <w:szCs w:val="21"/>
          <w:lang w:eastAsia="zh-CN"/>
        </w:rPr>
      </w:pPr>
    </w:p>
    <w:p w:rsidR="0057444B" w:rsidRDefault="0057444B">
      <w:pPr>
        <w:pStyle w:val="a3"/>
        <w:spacing w:before="44"/>
        <w:rPr>
          <w:rFonts w:ascii="Calibri" w:eastAsiaTheme="minorEastAsia" w:hAnsi="Calibri" w:cs="Calibri"/>
          <w:color w:val="231916"/>
          <w:sz w:val="21"/>
          <w:szCs w:val="21"/>
          <w:lang w:eastAsia="zh-CN"/>
        </w:rPr>
      </w:pPr>
    </w:p>
    <w:p w:rsidR="0057444B" w:rsidRDefault="0057444B">
      <w:pPr>
        <w:pStyle w:val="TOC1"/>
        <w:tabs>
          <w:tab w:val="right" w:leader="dot" w:pos="5477"/>
        </w:tabs>
        <w:spacing w:before="136"/>
        <w:ind w:left="0"/>
        <w:rPr>
          <w:rFonts w:ascii="Calibri" w:hAnsi="Calibri" w:cs="Calibri"/>
          <w:color w:val="231916"/>
          <w:spacing w:val="25"/>
          <w:sz w:val="24"/>
          <w:szCs w:val="24"/>
          <w:lang w:eastAsia="zh-CN"/>
        </w:rPr>
      </w:pPr>
    </w:p>
    <w:p w:rsidR="0057444B" w:rsidRDefault="002D1A5A">
      <w:pPr>
        <w:pStyle w:val="TOC1"/>
        <w:tabs>
          <w:tab w:val="right" w:leader="dot" w:pos="5477"/>
        </w:tabs>
        <w:spacing w:before="136"/>
        <w:ind w:left="0"/>
        <w:rPr>
          <w:rFonts w:ascii="Calibri" w:hAnsi="Calibri" w:cs="Calibri"/>
          <w:color w:val="231916"/>
          <w:spacing w:val="25"/>
          <w:sz w:val="24"/>
          <w:szCs w:val="24"/>
          <w:lang w:eastAsia="zh-CN"/>
        </w:rPr>
      </w:pPr>
      <w:r>
        <w:rPr>
          <w:rFonts w:ascii="Calibri" w:hAnsi="Calibri" w:cs="Calibri" w:hint="eastAsia"/>
          <w:color w:val="231916"/>
          <w:spacing w:val="25"/>
          <w:sz w:val="24"/>
          <w:szCs w:val="24"/>
          <w:lang w:eastAsia="zh-CN"/>
        </w:rPr>
        <w:t>VII.</w:t>
      </w:r>
      <w:r>
        <w:rPr>
          <w:rFonts w:ascii="Calibri" w:hAnsi="Calibri" w:cs="Calibri"/>
          <w:color w:val="231916"/>
          <w:spacing w:val="25"/>
          <w:sz w:val="24"/>
          <w:szCs w:val="24"/>
          <w:lang w:eastAsia="zh-CN"/>
        </w:rPr>
        <w:t>Operation&amp; Precautions</w:t>
      </w:r>
    </w:p>
    <w:p w:rsidR="0057444B" w:rsidRDefault="0057444B">
      <w:pPr>
        <w:pStyle w:val="TOC1"/>
        <w:tabs>
          <w:tab w:val="right" w:leader="dot" w:pos="5477"/>
        </w:tabs>
        <w:spacing w:before="136"/>
        <w:ind w:left="0"/>
        <w:rPr>
          <w:rFonts w:ascii="Calibri" w:hAnsi="Calibri" w:cs="Calibri"/>
          <w:color w:val="231916"/>
          <w:spacing w:val="25"/>
          <w:sz w:val="24"/>
          <w:szCs w:val="24"/>
          <w:lang w:eastAsia="zh-CN"/>
        </w:rPr>
      </w:pPr>
    </w:p>
    <w:p w:rsidR="0057444B" w:rsidRDefault="002D1A5A">
      <w:pPr>
        <w:pStyle w:val="a3"/>
        <w:rPr>
          <w:rFonts w:ascii="Calibri" w:eastAsiaTheme="minorEastAsia" w:hAnsi="Calibri" w:cs="Calibri"/>
          <w:color w:val="231916"/>
          <w:sz w:val="24"/>
          <w:szCs w:val="24"/>
          <w:lang w:eastAsia="zh-CN"/>
        </w:rPr>
      </w:pPr>
      <w:r>
        <w:rPr>
          <w:rFonts w:ascii="Calibri" w:eastAsiaTheme="minorEastAsia" w:hAnsi="Calibri" w:cs="Calibri" w:hint="eastAsia"/>
          <w:color w:val="231916"/>
          <w:sz w:val="24"/>
          <w:szCs w:val="24"/>
          <w:lang w:eastAsia="zh-CN"/>
        </w:rPr>
        <w:t>Knob</w:t>
      </w:r>
      <w:r>
        <w:rPr>
          <w:rFonts w:ascii="Calibri" w:eastAsiaTheme="minorEastAsia" w:hAnsi="Calibri" w:cs="Calibri"/>
          <w:color w:val="231916"/>
          <w:sz w:val="24"/>
          <w:szCs w:val="24"/>
          <w:lang w:eastAsia="zh-CN"/>
        </w:rPr>
        <w:t xml:space="preserve"> control:</w:t>
      </w:r>
    </w:p>
    <w:p w:rsidR="0057444B" w:rsidRDefault="009C4FEA">
      <w:pPr>
        <w:pStyle w:val="a3"/>
        <w:rPr>
          <w:rFonts w:ascii="微软雅黑" w:eastAsiaTheme="minorEastAsia"/>
          <w:color w:val="231916"/>
          <w:sz w:val="21"/>
          <w:szCs w:val="21"/>
          <w:lang w:eastAsia="zh-CN"/>
        </w:rPr>
      </w:pPr>
      <w:r>
        <w:rPr>
          <w:rFonts w:ascii="微软雅黑" w:eastAsiaTheme="minorEastAsia"/>
          <w:noProof/>
          <w:color w:val="231916"/>
          <w:sz w:val="21"/>
          <w:szCs w:val="21"/>
          <w:lang w:eastAsia="zh-CN"/>
        </w:rPr>
        <w:drawing>
          <wp:inline distT="0" distB="0" distL="0" distR="0">
            <wp:extent cx="4330523" cy="1720308"/>
            <wp:effectExtent l="19050" t="0" r="0" b="0"/>
            <wp:docPr id="8" name="图片 1" descr="C:\Users\DELL\AppData\Roaming\Tencent\Users\602894031\QQ\WinTemp\RichOle\IJ%RKJ1(`7WS_PI$@`0AS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Roaming\Tencent\Users\602894031\QQ\WinTemp\RichOle\IJ%RKJ1(`7WS_PI$@`0ASSC.png"/>
                    <pic:cNvPicPr>
                      <a:picLocks noChangeAspect="1" noChangeArrowheads="1"/>
                    </pic:cNvPicPr>
                  </pic:nvPicPr>
                  <pic:blipFill>
                    <a:blip r:embed="rId19"/>
                    <a:srcRect/>
                    <a:stretch>
                      <a:fillRect/>
                    </a:stretch>
                  </pic:blipFill>
                  <pic:spPr bwMode="auto">
                    <a:xfrm>
                      <a:off x="0" y="0"/>
                      <a:ext cx="4337666" cy="1723146"/>
                    </a:xfrm>
                    <a:prstGeom prst="rect">
                      <a:avLst/>
                    </a:prstGeom>
                    <a:noFill/>
                    <a:ln w="9525">
                      <a:noFill/>
                      <a:miter lim="800000"/>
                      <a:headEnd/>
                      <a:tailEnd/>
                    </a:ln>
                  </pic:spPr>
                </pic:pic>
              </a:graphicData>
            </a:graphic>
          </wp:inline>
        </w:drawing>
      </w:r>
    </w:p>
    <w:p w:rsidR="0057444B" w:rsidRDefault="002D1A5A">
      <w:pPr>
        <w:spacing w:before="206"/>
        <w:rPr>
          <w:rFonts w:ascii="Calibri" w:hAnsi="Calibri" w:cs="Calibri"/>
          <w:color w:val="231916"/>
          <w:kern w:val="0"/>
          <w:szCs w:val="21"/>
        </w:rPr>
      </w:pPr>
      <w:r>
        <w:rPr>
          <w:rFonts w:ascii="Calibri" w:hAnsi="Calibri" w:cs="Calibri"/>
          <w:color w:val="231916"/>
          <w:kern w:val="0"/>
          <w:szCs w:val="21"/>
        </w:rPr>
        <w:t>Steps</w:t>
      </w:r>
      <w:r>
        <w:rPr>
          <w:rFonts w:ascii="Calibri" w:hAnsi="Calibri" w:cs="Calibri" w:hint="eastAsia"/>
          <w:color w:val="231916"/>
          <w:kern w:val="0"/>
          <w:szCs w:val="21"/>
        </w:rPr>
        <w:t>:</w:t>
      </w:r>
    </w:p>
    <w:p w:rsidR="0057444B" w:rsidRDefault="00817B9A">
      <w:pPr>
        <w:rPr>
          <w:rFonts w:ascii="Calibri" w:hAnsi="Calibri" w:cs="Calibri"/>
          <w:color w:val="231916"/>
          <w:kern w:val="0"/>
          <w:szCs w:val="21"/>
        </w:rPr>
      </w:pPr>
      <w:r>
        <w:rPr>
          <w:rFonts w:ascii="Calibri" w:hAnsi="Calibri" w:cs="Calibri" w:hint="eastAsia"/>
          <w:color w:val="231916"/>
          <w:kern w:val="0"/>
          <w:szCs w:val="21"/>
        </w:rPr>
        <w:t xml:space="preserve">1).Turn  the Knob </w:t>
      </w:r>
      <w:r w:rsidR="002D1A5A">
        <w:rPr>
          <w:rFonts w:ascii="Calibri" w:hAnsi="Calibri" w:cs="Calibri" w:hint="eastAsia"/>
          <w:color w:val="231916"/>
          <w:kern w:val="0"/>
          <w:szCs w:val="21"/>
        </w:rPr>
        <w:t>to switch on or switch off the equipment, when the GRILL is switched ON, the equipment starts to heat.</w:t>
      </w:r>
    </w:p>
    <w:p w:rsidR="0057444B" w:rsidRDefault="002D1A5A">
      <w:pPr>
        <w:rPr>
          <w:rFonts w:ascii="Calibri" w:hAnsi="Calibri" w:cs="Calibri"/>
          <w:color w:val="231916"/>
          <w:kern w:val="0"/>
          <w:szCs w:val="21"/>
        </w:rPr>
      </w:pPr>
      <w:r>
        <w:rPr>
          <w:rFonts w:ascii="Calibri" w:hAnsi="Calibri" w:cs="Calibri" w:hint="eastAsia"/>
          <w:color w:val="231916"/>
          <w:kern w:val="0"/>
          <w:szCs w:val="21"/>
        </w:rPr>
        <w:t>2)</w:t>
      </w:r>
      <w:r>
        <w:rPr>
          <w:rFonts w:ascii="Calibri" w:hAnsi="Calibri" w:cs="Calibri" w:hint="eastAsia"/>
          <w:color w:val="231916"/>
          <w:kern w:val="0"/>
          <w:szCs w:val="21"/>
        </w:rPr>
        <w:t>．</w:t>
      </w:r>
      <w:r>
        <w:rPr>
          <w:rFonts w:ascii="Calibri" w:hAnsi="Calibri" w:cs="Calibri" w:hint="eastAsia"/>
          <w:color w:val="231916"/>
          <w:kern w:val="0"/>
          <w:szCs w:val="21"/>
        </w:rPr>
        <w:t>Operation</w:t>
      </w:r>
      <w:r>
        <w:rPr>
          <w:rFonts w:ascii="Calibri" w:hAnsi="Calibri" w:cs="Calibri" w:hint="eastAsia"/>
          <w:color w:val="231916"/>
          <w:kern w:val="0"/>
          <w:szCs w:val="21"/>
        </w:rPr>
        <w:t>：</w:t>
      </w:r>
      <w:r>
        <w:rPr>
          <w:rFonts w:ascii="Calibri" w:hAnsi="Calibri" w:cs="Calibri" w:hint="eastAsia"/>
          <w:color w:val="231916"/>
          <w:kern w:val="0"/>
          <w:szCs w:val="21"/>
        </w:rPr>
        <w:t xml:space="preserve">  </w:t>
      </w:r>
    </w:p>
    <w:p w:rsidR="0057444B" w:rsidRDefault="002D1A5A">
      <w:pPr>
        <w:rPr>
          <w:rFonts w:ascii="Calibri" w:hAnsi="Calibri" w:cs="Calibri"/>
          <w:color w:val="231916"/>
          <w:kern w:val="0"/>
          <w:szCs w:val="21"/>
        </w:rPr>
      </w:pPr>
      <w:r>
        <w:rPr>
          <w:rFonts w:ascii="Calibri" w:hAnsi="Calibri" w:cs="Calibri" w:hint="eastAsia"/>
          <w:color w:val="231916"/>
          <w:kern w:val="0"/>
          <w:szCs w:val="21"/>
        </w:rPr>
        <w:t>a</w:t>
      </w:r>
      <w:r>
        <w:rPr>
          <w:rFonts w:ascii="Calibri" w:hAnsi="Calibri" w:cs="Calibri" w:hint="eastAsia"/>
          <w:color w:val="231916"/>
          <w:kern w:val="0"/>
          <w:szCs w:val="21"/>
        </w:rPr>
        <w:t>．</w:t>
      </w:r>
      <w:r>
        <w:rPr>
          <w:rFonts w:ascii="Calibri" w:hAnsi="Calibri" w:cs="Calibri" w:hint="eastAsia"/>
          <w:color w:val="231916"/>
          <w:kern w:val="0"/>
          <w:szCs w:val="21"/>
        </w:rPr>
        <w:t>After the GRILL has been switched ON, then the unit starts</w:t>
      </w:r>
      <w:r w:rsidR="00222F58">
        <w:rPr>
          <w:rFonts w:ascii="Calibri" w:hAnsi="Calibri" w:cs="Calibri" w:hint="eastAsia"/>
          <w:color w:val="231916"/>
          <w:kern w:val="0"/>
          <w:szCs w:val="21"/>
        </w:rPr>
        <w:t xml:space="preserve"> </w:t>
      </w:r>
      <w:r>
        <w:rPr>
          <w:rFonts w:ascii="Calibri" w:hAnsi="Calibri" w:cs="Calibri" w:hint="eastAsia"/>
          <w:color w:val="231916"/>
          <w:kern w:val="0"/>
          <w:szCs w:val="21"/>
        </w:rPr>
        <w:t>to work.</w:t>
      </w:r>
    </w:p>
    <w:p w:rsidR="0057444B" w:rsidRDefault="002D1A5A">
      <w:pPr>
        <w:ind w:left="210" w:hangingChars="100" w:hanging="210"/>
        <w:rPr>
          <w:rFonts w:ascii="Calibri" w:hAnsi="Calibri" w:cs="Calibri"/>
          <w:color w:val="231916"/>
          <w:kern w:val="0"/>
          <w:szCs w:val="21"/>
        </w:rPr>
      </w:pPr>
      <w:bookmarkStart w:id="7" w:name="OLE_LINK5"/>
      <w:r>
        <w:rPr>
          <w:rFonts w:ascii="Calibri" w:hAnsi="Calibri" w:cs="Calibri" w:hint="eastAsia"/>
          <w:color w:val="231916"/>
          <w:kern w:val="0"/>
          <w:szCs w:val="21"/>
        </w:rPr>
        <w:t>b. User can adjust the setting</w:t>
      </w:r>
      <w:r w:rsidR="00222F58">
        <w:rPr>
          <w:rFonts w:ascii="Calibri" w:hAnsi="Calibri" w:cs="Calibri" w:hint="eastAsia"/>
          <w:color w:val="231916"/>
          <w:kern w:val="0"/>
          <w:szCs w:val="21"/>
        </w:rPr>
        <w:t xml:space="preserve"> </w:t>
      </w:r>
      <w:r>
        <w:rPr>
          <w:rFonts w:ascii="Calibri" w:hAnsi="Calibri" w:cs="Calibri" w:hint="eastAsia"/>
          <w:color w:val="231916"/>
          <w:kern w:val="0"/>
          <w:szCs w:val="21"/>
        </w:rPr>
        <w:t>temperature of the GRILL by turning the knob. Setting temperature range is between 80</w:t>
      </w:r>
      <w:r>
        <w:rPr>
          <w:rFonts w:ascii="Calibri" w:hAnsi="Calibri" w:cs="Calibri" w:hint="eastAsia"/>
          <w:color w:val="231916"/>
          <w:kern w:val="0"/>
          <w:szCs w:val="21"/>
        </w:rPr>
        <w:t>℃</w:t>
      </w:r>
      <w:r>
        <w:rPr>
          <w:rFonts w:ascii="Calibri" w:hAnsi="Calibri" w:cs="Calibri" w:hint="eastAsia"/>
          <w:color w:val="231916"/>
          <w:kern w:val="0"/>
          <w:szCs w:val="21"/>
        </w:rPr>
        <w:t>and 300</w:t>
      </w:r>
      <w:r>
        <w:rPr>
          <w:rFonts w:ascii="Calibri" w:hAnsi="Calibri" w:cs="Calibri" w:hint="eastAsia"/>
          <w:color w:val="231916"/>
          <w:kern w:val="0"/>
          <w:szCs w:val="21"/>
        </w:rPr>
        <w:t>℃</w:t>
      </w:r>
      <w:r>
        <w:rPr>
          <w:rFonts w:ascii="Calibri" w:hAnsi="Calibri" w:cs="Calibri" w:hint="eastAsia"/>
          <w:color w:val="231916"/>
          <w:kern w:val="0"/>
          <w:szCs w:val="21"/>
        </w:rPr>
        <w:t>.</w:t>
      </w:r>
      <w:r w:rsidR="00D55A57">
        <w:rPr>
          <w:rFonts w:ascii="Calibri" w:hAnsi="Calibri" w:cs="Calibri" w:hint="eastAsia"/>
          <w:color w:val="231916"/>
          <w:kern w:val="0"/>
          <w:szCs w:val="21"/>
        </w:rPr>
        <w:t xml:space="preserve"> Temperature levels is </w:t>
      </w:r>
      <w:r w:rsidR="00D55A57">
        <w:rPr>
          <w:rFonts w:ascii="Calibri" w:hAnsi="Calibri" w:cs="Calibri"/>
          <w:color w:val="231916"/>
          <w:kern w:val="0"/>
          <w:szCs w:val="21"/>
        </w:rPr>
        <w:t>80</w:t>
      </w:r>
      <w:r w:rsidR="00D55A57">
        <w:rPr>
          <w:rFonts w:ascii="宋体" w:eastAsia="宋体" w:hAnsi="宋体" w:cs="宋体"/>
          <w:color w:val="231916"/>
          <w:kern w:val="0"/>
          <w:szCs w:val="21"/>
        </w:rPr>
        <w:t>℃</w:t>
      </w:r>
      <w:r w:rsidR="00D55A57">
        <w:rPr>
          <w:rFonts w:ascii="宋体" w:eastAsia="宋体" w:hAnsi="宋体" w:cs="宋体" w:hint="eastAsia"/>
          <w:color w:val="231916"/>
          <w:kern w:val="0"/>
          <w:szCs w:val="21"/>
        </w:rPr>
        <w:t>/</w:t>
      </w:r>
      <w:r w:rsidR="00D55A57" w:rsidRPr="00D55A57">
        <w:rPr>
          <w:rFonts w:ascii="Calibri" w:hAnsi="Calibri" w:cs="Calibri"/>
          <w:color w:val="231916"/>
          <w:kern w:val="0"/>
          <w:szCs w:val="21"/>
        </w:rPr>
        <w:t>100</w:t>
      </w:r>
      <w:r w:rsidR="00D55A57">
        <w:rPr>
          <w:rFonts w:ascii="宋体" w:eastAsia="宋体" w:hAnsi="宋体" w:cs="宋体"/>
          <w:color w:val="231916"/>
          <w:kern w:val="0"/>
          <w:szCs w:val="21"/>
        </w:rPr>
        <w:t>℃</w:t>
      </w:r>
      <w:r w:rsidR="00D55A57">
        <w:rPr>
          <w:rFonts w:ascii="宋体" w:eastAsia="宋体" w:hAnsi="宋体" w:cs="宋体" w:hint="eastAsia"/>
          <w:color w:val="231916"/>
          <w:kern w:val="0"/>
          <w:szCs w:val="21"/>
        </w:rPr>
        <w:t>/</w:t>
      </w:r>
      <w:r w:rsidR="00D55A57" w:rsidRPr="00D55A57">
        <w:rPr>
          <w:rFonts w:ascii="Calibri" w:hAnsi="Calibri" w:cs="Calibri"/>
          <w:color w:val="231916"/>
          <w:kern w:val="0"/>
          <w:szCs w:val="21"/>
        </w:rPr>
        <w:t>120</w:t>
      </w:r>
      <w:r w:rsidR="00D55A57">
        <w:rPr>
          <w:rFonts w:ascii="宋体" w:eastAsia="宋体" w:hAnsi="宋体" w:cs="宋体"/>
          <w:color w:val="231916"/>
          <w:kern w:val="0"/>
          <w:szCs w:val="21"/>
        </w:rPr>
        <w:t>℃</w:t>
      </w:r>
      <w:r w:rsidR="00D55A57">
        <w:rPr>
          <w:rFonts w:ascii="宋体" w:eastAsia="宋体" w:hAnsi="宋体" w:cs="宋体" w:hint="eastAsia"/>
          <w:color w:val="231916"/>
          <w:kern w:val="0"/>
          <w:szCs w:val="21"/>
        </w:rPr>
        <w:t>/</w:t>
      </w:r>
      <w:r w:rsidR="00D55A57" w:rsidRPr="00D55A57">
        <w:rPr>
          <w:rFonts w:ascii="Calibri" w:hAnsi="Calibri" w:cs="Calibri"/>
          <w:color w:val="231916"/>
          <w:kern w:val="0"/>
          <w:szCs w:val="21"/>
        </w:rPr>
        <w:t>140</w:t>
      </w:r>
      <w:r w:rsidR="00D55A57">
        <w:rPr>
          <w:rFonts w:ascii="宋体" w:eastAsia="宋体" w:hAnsi="宋体" w:cs="宋体"/>
          <w:color w:val="231916"/>
          <w:kern w:val="0"/>
          <w:szCs w:val="21"/>
        </w:rPr>
        <w:t>℃</w:t>
      </w:r>
      <w:r w:rsidR="00D55A57">
        <w:rPr>
          <w:rFonts w:ascii="宋体" w:eastAsia="宋体" w:hAnsi="宋体" w:cs="宋体" w:hint="eastAsia"/>
          <w:color w:val="231916"/>
          <w:kern w:val="0"/>
          <w:szCs w:val="21"/>
        </w:rPr>
        <w:t>/</w:t>
      </w:r>
      <w:r w:rsidR="00D55A57" w:rsidRPr="00D55A57">
        <w:rPr>
          <w:rFonts w:ascii="Calibri" w:hAnsi="Calibri" w:cs="Calibri"/>
          <w:color w:val="231916"/>
          <w:kern w:val="0"/>
          <w:szCs w:val="21"/>
        </w:rPr>
        <w:t>160</w:t>
      </w:r>
      <w:r w:rsidR="00D55A57">
        <w:rPr>
          <w:rFonts w:ascii="宋体" w:eastAsia="宋体" w:hAnsi="宋体" w:cs="宋体"/>
          <w:color w:val="231916"/>
          <w:kern w:val="0"/>
          <w:szCs w:val="21"/>
        </w:rPr>
        <w:t>℃</w:t>
      </w:r>
      <w:r w:rsidR="00D55A57">
        <w:rPr>
          <w:rFonts w:ascii="宋体" w:eastAsia="宋体" w:hAnsi="宋体" w:cs="宋体" w:hint="eastAsia"/>
          <w:color w:val="231916"/>
          <w:kern w:val="0"/>
          <w:szCs w:val="21"/>
        </w:rPr>
        <w:t>/</w:t>
      </w:r>
      <w:r w:rsidR="00D55A57" w:rsidRPr="00D55A57">
        <w:rPr>
          <w:rFonts w:ascii="Calibri" w:hAnsi="Calibri" w:cs="Calibri"/>
          <w:color w:val="231916"/>
          <w:kern w:val="0"/>
          <w:szCs w:val="21"/>
        </w:rPr>
        <w:t>180</w:t>
      </w:r>
      <w:r w:rsidR="00D55A57">
        <w:rPr>
          <w:rFonts w:ascii="宋体" w:eastAsia="宋体" w:hAnsi="宋体" w:cs="宋体"/>
          <w:color w:val="231916"/>
          <w:kern w:val="0"/>
          <w:szCs w:val="21"/>
        </w:rPr>
        <w:t>℃</w:t>
      </w:r>
      <w:r w:rsidR="00D55A57">
        <w:rPr>
          <w:rFonts w:ascii="宋体" w:eastAsia="宋体" w:hAnsi="宋体" w:cs="宋体" w:hint="eastAsia"/>
          <w:color w:val="231916"/>
          <w:kern w:val="0"/>
          <w:szCs w:val="21"/>
        </w:rPr>
        <w:t>/</w:t>
      </w:r>
      <w:r w:rsidR="00D55A57" w:rsidRPr="00D55A57">
        <w:rPr>
          <w:rFonts w:ascii="Calibri" w:hAnsi="Calibri" w:cs="Calibri"/>
          <w:color w:val="231916"/>
          <w:kern w:val="0"/>
          <w:szCs w:val="21"/>
        </w:rPr>
        <w:t xml:space="preserve"> 200</w:t>
      </w:r>
      <w:r w:rsidR="00D55A57">
        <w:rPr>
          <w:rFonts w:ascii="宋体" w:eastAsia="宋体" w:hAnsi="宋体" w:cs="宋体"/>
          <w:color w:val="231916"/>
          <w:kern w:val="0"/>
          <w:szCs w:val="21"/>
        </w:rPr>
        <w:t>℃</w:t>
      </w:r>
      <w:r w:rsidR="00D55A57">
        <w:rPr>
          <w:rFonts w:ascii="宋体" w:eastAsia="宋体" w:hAnsi="宋体" w:cs="宋体" w:hint="eastAsia"/>
          <w:color w:val="231916"/>
          <w:kern w:val="0"/>
          <w:szCs w:val="21"/>
        </w:rPr>
        <w:t>/</w:t>
      </w:r>
      <w:r w:rsidR="00D55A57" w:rsidRPr="00D55A57">
        <w:rPr>
          <w:rFonts w:ascii="Calibri" w:hAnsi="Calibri" w:cs="Calibri"/>
          <w:color w:val="231916"/>
          <w:kern w:val="0"/>
          <w:szCs w:val="21"/>
        </w:rPr>
        <w:t>220</w:t>
      </w:r>
      <w:r w:rsidR="00D55A57">
        <w:rPr>
          <w:rFonts w:ascii="宋体" w:eastAsia="宋体" w:hAnsi="宋体" w:cs="宋体"/>
          <w:color w:val="231916"/>
          <w:kern w:val="0"/>
          <w:szCs w:val="21"/>
        </w:rPr>
        <w:t>℃</w:t>
      </w:r>
      <w:r w:rsidR="00D55A57">
        <w:rPr>
          <w:rFonts w:ascii="宋体" w:eastAsia="宋体" w:hAnsi="宋体" w:cs="宋体" w:hint="eastAsia"/>
          <w:color w:val="231916"/>
          <w:kern w:val="0"/>
          <w:szCs w:val="21"/>
        </w:rPr>
        <w:t>/</w:t>
      </w:r>
      <w:r w:rsidR="00D55A57" w:rsidRPr="00D55A57">
        <w:rPr>
          <w:rFonts w:ascii="Calibri" w:hAnsi="Calibri" w:cs="Calibri"/>
          <w:color w:val="231916"/>
          <w:kern w:val="0"/>
          <w:szCs w:val="21"/>
        </w:rPr>
        <w:t>240</w:t>
      </w:r>
      <w:r w:rsidR="00D55A57">
        <w:rPr>
          <w:rFonts w:ascii="宋体" w:eastAsia="宋体" w:hAnsi="宋体" w:cs="宋体"/>
          <w:color w:val="231916"/>
          <w:kern w:val="0"/>
          <w:szCs w:val="21"/>
        </w:rPr>
        <w:t>℃</w:t>
      </w:r>
      <w:r w:rsidR="00D55A57">
        <w:rPr>
          <w:rFonts w:ascii="宋体" w:eastAsia="宋体" w:hAnsi="宋体" w:cs="宋体" w:hint="eastAsia"/>
          <w:color w:val="231916"/>
          <w:kern w:val="0"/>
          <w:szCs w:val="21"/>
        </w:rPr>
        <w:t>/</w:t>
      </w:r>
      <w:r w:rsidR="00D55A57" w:rsidRPr="00D55A57">
        <w:rPr>
          <w:rFonts w:ascii="Calibri" w:hAnsi="Calibri" w:cs="Calibri"/>
          <w:color w:val="231916"/>
          <w:kern w:val="0"/>
          <w:szCs w:val="21"/>
        </w:rPr>
        <w:t>260</w:t>
      </w:r>
      <w:r w:rsidR="00D55A57">
        <w:rPr>
          <w:rFonts w:ascii="宋体" w:eastAsia="宋体" w:hAnsi="宋体" w:cs="宋体"/>
          <w:color w:val="231916"/>
          <w:kern w:val="0"/>
          <w:szCs w:val="21"/>
        </w:rPr>
        <w:t>℃</w:t>
      </w:r>
      <w:r w:rsidR="00D55A57">
        <w:rPr>
          <w:rFonts w:ascii="宋体" w:eastAsia="宋体" w:hAnsi="宋体" w:cs="宋体" w:hint="eastAsia"/>
          <w:color w:val="231916"/>
          <w:kern w:val="0"/>
          <w:szCs w:val="21"/>
        </w:rPr>
        <w:t>/</w:t>
      </w:r>
      <w:r w:rsidR="00D55A57" w:rsidRPr="00D55A57">
        <w:rPr>
          <w:rFonts w:ascii="Calibri" w:hAnsi="Calibri" w:cs="Calibri"/>
          <w:color w:val="231916"/>
          <w:kern w:val="0"/>
          <w:szCs w:val="21"/>
        </w:rPr>
        <w:t>280</w:t>
      </w:r>
      <w:r w:rsidR="00D55A57">
        <w:rPr>
          <w:rFonts w:ascii="宋体" w:eastAsia="宋体" w:hAnsi="宋体" w:cs="宋体"/>
          <w:color w:val="231916"/>
          <w:kern w:val="0"/>
          <w:szCs w:val="21"/>
        </w:rPr>
        <w:t>℃</w:t>
      </w:r>
      <w:r w:rsidR="00D55A57">
        <w:rPr>
          <w:rFonts w:ascii="宋体" w:eastAsia="宋体" w:hAnsi="宋体" w:cs="宋体" w:hint="eastAsia"/>
          <w:color w:val="231916"/>
          <w:kern w:val="0"/>
          <w:szCs w:val="21"/>
        </w:rPr>
        <w:t>/</w:t>
      </w:r>
      <w:r w:rsidR="00D55A57" w:rsidRPr="00D55A57">
        <w:rPr>
          <w:rFonts w:ascii="Calibri" w:hAnsi="Calibri" w:cs="Calibri"/>
          <w:color w:val="231916"/>
          <w:kern w:val="0"/>
          <w:szCs w:val="21"/>
        </w:rPr>
        <w:t xml:space="preserve"> 300</w:t>
      </w:r>
      <w:r>
        <w:rPr>
          <w:rFonts w:ascii="Calibri" w:hAnsi="Calibri" w:cs="Calibri" w:hint="eastAsia"/>
          <w:color w:val="231916"/>
          <w:kern w:val="0"/>
          <w:szCs w:val="21"/>
        </w:rPr>
        <w:t xml:space="preserve"> </w:t>
      </w:r>
      <w:r w:rsidR="00D55A57">
        <w:rPr>
          <w:rFonts w:ascii="宋体" w:eastAsia="宋体" w:hAnsi="宋体" w:cs="宋体"/>
          <w:color w:val="231916"/>
          <w:kern w:val="0"/>
          <w:szCs w:val="21"/>
        </w:rPr>
        <w:t>℃</w:t>
      </w:r>
      <w:r w:rsidR="00D55A57">
        <w:rPr>
          <w:rFonts w:ascii="宋体" w:eastAsia="宋体" w:hAnsi="宋体" w:cs="宋体" w:hint="eastAsia"/>
          <w:color w:val="231916"/>
          <w:kern w:val="0"/>
          <w:szCs w:val="21"/>
        </w:rPr>
        <w:t>。</w:t>
      </w:r>
      <w:r>
        <w:rPr>
          <w:rFonts w:ascii="Calibri" w:hAnsi="Calibri" w:cs="Calibri" w:hint="eastAsia"/>
          <w:color w:val="231916"/>
          <w:kern w:val="0"/>
          <w:szCs w:val="21"/>
        </w:rPr>
        <w:t>When the actual temperature of the oil doesn</w:t>
      </w:r>
      <w:r>
        <w:rPr>
          <w:rFonts w:ascii="Calibri" w:hAnsi="Calibri" w:cs="Calibri"/>
          <w:color w:val="231916"/>
          <w:kern w:val="0"/>
          <w:szCs w:val="21"/>
        </w:rPr>
        <w:t>’</w:t>
      </w:r>
      <w:r>
        <w:rPr>
          <w:rFonts w:ascii="Calibri" w:hAnsi="Calibri" w:cs="Calibri" w:hint="eastAsia"/>
          <w:color w:val="231916"/>
          <w:kern w:val="0"/>
          <w:szCs w:val="21"/>
        </w:rPr>
        <w:t>t reach</w:t>
      </w:r>
      <w:r w:rsidR="00AE673B">
        <w:rPr>
          <w:rFonts w:ascii="Calibri" w:hAnsi="Calibri" w:cs="Calibri" w:hint="eastAsia"/>
          <w:color w:val="231916"/>
          <w:kern w:val="0"/>
          <w:szCs w:val="21"/>
        </w:rPr>
        <w:t xml:space="preserve"> </w:t>
      </w:r>
      <w:r>
        <w:rPr>
          <w:rFonts w:ascii="Calibri" w:hAnsi="Calibri" w:cs="Calibri" w:hint="eastAsia"/>
          <w:color w:val="231916"/>
          <w:kern w:val="0"/>
          <w:szCs w:val="21"/>
        </w:rPr>
        <w:t xml:space="preserve">the setting temperature, the heating light will be ON. </w:t>
      </w:r>
      <w:r>
        <w:rPr>
          <w:rFonts w:ascii="Calibri" w:hAnsi="Calibri" w:cs="Calibri" w:hint="eastAsia"/>
          <w:color w:val="231916"/>
          <w:kern w:val="0"/>
          <w:szCs w:val="21"/>
        </w:rPr>
        <w:lastRenderedPageBreak/>
        <w:t xml:space="preserve">When the actual temperature of the oil reaches the setting temperature, then the keep warm light will be ON. </w:t>
      </w:r>
    </w:p>
    <w:bookmarkEnd w:id="7"/>
    <w:p w:rsidR="0057444B" w:rsidRDefault="0057444B">
      <w:pPr>
        <w:pStyle w:val="a3"/>
        <w:rPr>
          <w:rFonts w:ascii="Calibri" w:eastAsiaTheme="minorEastAsia" w:hAnsi="Calibri" w:cs="Calibri"/>
          <w:color w:val="231916"/>
          <w:sz w:val="21"/>
          <w:szCs w:val="21"/>
          <w:lang w:eastAsia="zh-CN"/>
        </w:rPr>
      </w:pPr>
    </w:p>
    <w:p w:rsidR="0057444B" w:rsidRDefault="002D1A5A">
      <w:pPr>
        <w:pStyle w:val="a3"/>
        <w:rPr>
          <w:rFonts w:ascii="Calibri" w:eastAsiaTheme="minorEastAsia" w:hAnsi="Calibri" w:cs="Calibri"/>
          <w:color w:val="231916"/>
          <w:sz w:val="21"/>
          <w:szCs w:val="21"/>
          <w:lang w:eastAsia="zh-CN"/>
        </w:rPr>
      </w:pPr>
      <w:r>
        <w:rPr>
          <w:rFonts w:ascii="Calibri" w:eastAsiaTheme="minorEastAsia" w:hAnsi="Calibri" w:cs="Calibri"/>
          <w:noProof/>
          <w:color w:val="231916"/>
          <w:sz w:val="21"/>
          <w:szCs w:val="21"/>
          <w:lang w:eastAsia="zh-CN"/>
        </w:rPr>
        <w:drawing>
          <wp:inline distT="0" distB="0" distL="0" distR="0">
            <wp:extent cx="251460" cy="215900"/>
            <wp:effectExtent l="0" t="0" r="0" b="0"/>
            <wp:docPr id="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8.png"/>
                    <pic:cNvPicPr>
                      <a:picLocks noChangeAspect="1"/>
                    </pic:cNvPicPr>
                  </pic:nvPicPr>
                  <pic:blipFill>
                    <a:blip r:embed="rId13" cstate="print"/>
                    <a:stretch>
                      <a:fillRect/>
                    </a:stretch>
                  </pic:blipFill>
                  <pic:spPr>
                    <a:xfrm>
                      <a:off x="0" y="0"/>
                      <a:ext cx="251839" cy="215999"/>
                    </a:xfrm>
                    <a:prstGeom prst="rect">
                      <a:avLst/>
                    </a:prstGeom>
                  </pic:spPr>
                </pic:pic>
              </a:graphicData>
            </a:graphic>
          </wp:inline>
        </w:drawing>
      </w:r>
      <w:r>
        <w:rPr>
          <w:rFonts w:ascii="Calibri" w:eastAsiaTheme="minorEastAsia" w:hAnsi="Calibri" w:cs="Calibri"/>
          <w:color w:val="231916"/>
          <w:sz w:val="21"/>
          <w:szCs w:val="21"/>
          <w:lang w:eastAsia="zh-CN"/>
        </w:rPr>
        <w:t>Notes</w:t>
      </w:r>
      <w:r>
        <w:rPr>
          <w:rFonts w:ascii="Calibri" w:eastAsiaTheme="minorEastAsia" w:hAnsi="Calibri" w:cs="Calibri"/>
          <w:color w:val="231916"/>
          <w:sz w:val="21"/>
          <w:szCs w:val="21"/>
          <w:lang w:eastAsia="zh-CN"/>
        </w:rPr>
        <w:t>：</w:t>
      </w:r>
    </w:p>
    <w:p w:rsidR="0057444B" w:rsidRDefault="002D1A5A">
      <w:pPr>
        <w:pStyle w:val="TableParagraph"/>
        <w:rPr>
          <w:rFonts w:ascii="Calibri" w:eastAsia="宋体" w:hAnsi="Calibri" w:cs="Calibri"/>
          <w:sz w:val="21"/>
          <w:szCs w:val="21"/>
          <w:lang w:eastAsia="zh-CN"/>
        </w:rPr>
      </w:pPr>
      <w:r>
        <w:rPr>
          <w:rFonts w:ascii="Calibri" w:hAnsi="Calibri" w:cs="Calibri"/>
          <w:sz w:val="21"/>
          <w:szCs w:val="21"/>
          <w:lang w:eastAsia="zh-CN"/>
        </w:rPr>
        <w:t>●</w:t>
      </w:r>
      <w:r>
        <w:rPr>
          <w:rFonts w:ascii="Calibri" w:eastAsia="宋体" w:hAnsi="Calibri" w:cs="Calibri"/>
          <w:sz w:val="21"/>
          <w:szCs w:val="21"/>
          <w:lang w:eastAsia="zh-CN"/>
        </w:rPr>
        <w:t>In the use process, the precautions are consistent with the use of open stove.</w:t>
      </w:r>
    </w:p>
    <w:p w:rsidR="0057444B" w:rsidRDefault="002D1A5A">
      <w:pPr>
        <w:pStyle w:val="TableParagraph"/>
        <w:rPr>
          <w:rFonts w:ascii="Calibri" w:eastAsia="宋体" w:hAnsi="Calibri" w:cs="Calibri"/>
          <w:sz w:val="21"/>
          <w:szCs w:val="21"/>
          <w:lang w:eastAsia="zh-CN"/>
        </w:rPr>
      </w:pPr>
      <w:r>
        <w:rPr>
          <w:rFonts w:ascii="Calibri" w:eastAsia="宋体" w:hAnsi="Calibri" w:cs="Calibri"/>
          <w:sz w:val="21"/>
          <w:szCs w:val="21"/>
          <w:lang w:eastAsia="zh-CN"/>
        </w:rPr>
        <w:t>Special note: This equipment is equipped with an induction coil as an over-temperature protection device. When the temperature of the wire reel reaches 120°C, the system will automatically cut off the working power. At this time, the leakage control switch of this equipment needs to be restarted and the operation is performed again. Steps are fine, but if the temperature of the wire reel has not dropped at this time, it will take a while to restart.</w:t>
      </w:r>
    </w:p>
    <w:p w:rsidR="0057444B" w:rsidRDefault="002D1A5A">
      <w:pPr>
        <w:pStyle w:val="TableParagraph"/>
        <w:rPr>
          <w:rFonts w:ascii="Calibri" w:eastAsia="宋体" w:hAnsi="Calibri" w:cs="Calibri"/>
          <w:spacing w:val="4"/>
          <w:sz w:val="21"/>
          <w:szCs w:val="21"/>
          <w:lang w:eastAsia="zh-CN"/>
        </w:rPr>
      </w:pPr>
      <w:r>
        <w:rPr>
          <w:rFonts w:ascii="Calibri" w:hAnsi="Calibri" w:cs="Calibri"/>
          <w:sz w:val="21"/>
          <w:szCs w:val="21"/>
          <w:lang w:eastAsia="zh-CN"/>
        </w:rPr>
        <w:t>●</w:t>
      </w:r>
      <w:r>
        <w:rPr>
          <w:rFonts w:ascii="Calibri" w:eastAsia="宋体" w:hAnsi="Calibri" w:cs="Calibri"/>
          <w:spacing w:val="4"/>
          <w:sz w:val="21"/>
          <w:szCs w:val="21"/>
          <w:lang w:eastAsia="zh-CN"/>
        </w:rPr>
        <w:t>When the machine fails, the host information display will display the fault code. It should be noted that when the power supply lacks phase or the power connection is poor, the customer can solve it by himself (maintenance personnel must have an electrician certificate). In addition, other failures need to call our company's after-sales service, and the company recommends or dispatches professional maintenance personnel to perform maintenance.</w:t>
      </w:r>
    </w:p>
    <w:p w:rsidR="0057444B" w:rsidRDefault="0057444B">
      <w:pPr>
        <w:pStyle w:val="TableParagraph"/>
        <w:rPr>
          <w:rFonts w:ascii="Calibri" w:eastAsia="宋体" w:hAnsi="Calibri" w:cs="Calibri"/>
          <w:spacing w:val="4"/>
          <w:sz w:val="21"/>
          <w:szCs w:val="21"/>
          <w:lang w:eastAsia="zh-CN"/>
        </w:rPr>
      </w:pPr>
    </w:p>
    <w:p w:rsidR="0057444B" w:rsidRDefault="0057444B">
      <w:pPr>
        <w:pStyle w:val="TableParagraph"/>
        <w:rPr>
          <w:rFonts w:ascii="Calibri" w:eastAsia="宋体" w:hAnsi="Calibri" w:cs="Calibri"/>
          <w:spacing w:val="4"/>
          <w:sz w:val="21"/>
          <w:szCs w:val="21"/>
          <w:lang w:eastAsia="zh-CN"/>
        </w:rPr>
      </w:pPr>
    </w:p>
    <w:p w:rsidR="0057444B" w:rsidRDefault="002D1A5A">
      <w:pPr>
        <w:pStyle w:val="TableParagraph"/>
        <w:rPr>
          <w:rFonts w:ascii="Calibri" w:hAnsi="Calibri" w:cs="Calibri"/>
          <w:b/>
          <w:bCs/>
          <w:color w:val="231916"/>
          <w:spacing w:val="25"/>
          <w:sz w:val="24"/>
          <w:szCs w:val="24"/>
          <w:lang w:eastAsia="zh-CN"/>
        </w:rPr>
      </w:pPr>
      <w:r>
        <w:rPr>
          <w:rFonts w:ascii="Calibri" w:hAnsi="Calibri" w:cs="Calibri" w:hint="eastAsia"/>
          <w:b/>
          <w:bCs/>
          <w:color w:val="231916"/>
          <w:spacing w:val="25"/>
          <w:sz w:val="24"/>
          <w:szCs w:val="24"/>
          <w:lang w:eastAsia="zh-CN"/>
        </w:rPr>
        <w:t>VIII.</w:t>
      </w:r>
      <w:r>
        <w:rPr>
          <w:rFonts w:ascii="Calibri" w:hAnsi="Calibri" w:cs="Calibri"/>
          <w:b/>
          <w:bCs/>
          <w:color w:val="231916"/>
          <w:spacing w:val="25"/>
          <w:sz w:val="24"/>
          <w:szCs w:val="24"/>
          <w:lang w:eastAsia="zh-CN"/>
        </w:rPr>
        <w:t>Error code</w:t>
      </w:r>
    </w:p>
    <w:p w:rsidR="0057444B" w:rsidRDefault="002D1A5A">
      <w:pPr>
        <w:rPr>
          <w:rFonts w:ascii="Calibri" w:hAnsi="Calibri" w:cs="Calibri"/>
          <w:szCs w:val="21"/>
        </w:rPr>
      </w:pPr>
      <w:r>
        <w:rPr>
          <w:rFonts w:ascii="Calibri" w:hAnsi="Calibri" w:cs="Calibri"/>
          <w:szCs w:val="21"/>
        </w:rPr>
        <w:t>If there are any disruptions in the device operation and the display will show an error code check with the table below if the problem can be solved before you contact the customer service or supplier.</w:t>
      </w:r>
    </w:p>
    <w:tbl>
      <w:tblPr>
        <w:tblpPr w:leftFromText="180" w:rightFromText="180" w:vertAnchor="text" w:horzAnchor="page" w:tblpX="1051" w:tblpY="310"/>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0"/>
        <w:gridCol w:w="3881"/>
        <w:gridCol w:w="4399"/>
      </w:tblGrid>
      <w:tr w:rsidR="0057444B">
        <w:tc>
          <w:tcPr>
            <w:tcW w:w="1800" w:type="dxa"/>
            <w:noWrap/>
          </w:tcPr>
          <w:p w:rsidR="0057444B" w:rsidRDefault="002D1A5A">
            <w:pPr>
              <w:jc w:val="center"/>
              <w:rPr>
                <w:rFonts w:ascii="Calibri" w:eastAsia="黑体" w:hAnsi="Calibri" w:cs="Calibri"/>
                <w:szCs w:val="21"/>
              </w:rPr>
            </w:pPr>
            <w:r>
              <w:rPr>
                <w:rFonts w:ascii="Calibri" w:eastAsia="黑体" w:hAnsi="Calibri" w:cs="Calibri"/>
                <w:szCs w:val="21"/>
              </w:rPr>
              <w:t>ErrorMessage</w:t>
            </w:r>
          </w:p>
        </w:tc>
        <w:tc>
          <w:tcPr>
            <w:tcW w:w="3881" w:type="dxa"/>
            <w:noWrap/>
          </w:tcPr>
          <w:p w:rsidR="0057444B" w:rsidRDefault="002D1A5A">
            <w:pPr>
              <w:jc w:val="center"/>
              <w:rPr>
                <w:rFonts w:ascii="Calibri" w:eastAsia="黑体" w:hAnsi="Calibri" w:cs="Calibri"/>
                <w:szCs w:val="21"/>
              </w:rPr>
            </w:pPr>
            <w:r>
              <w:rPr>
                <w:rFonts w:ascii="Calibri" w:eastAsia="黑体" w:hAnsi="Calibri" w:cs="Calibri"/>
                <w:szCs w:val="21"/>
              </w:rPr>
              <w:t>Cause</w:t>
            </w:r>
          </w:p>
        </w:tc>
        <w:tc>
          <w:tcPr>
            <w:tcW w:w="4399" w:type="dxa"/>
            <w:noWrap/>
          </w:tcPr>
          <w:p w:rsidR="0057444B" w:rsidRDefault="002D1A5A">
            <w:pPr>
              <w:jc w:val="center"/>
              <w:rPr>
                <w:rFonts w:ascii="Calibri" w:eastAsia="黑体" w:hAnsi="Calibri" w:cs="Calibri"/>
                <w:szCs w:val="21"/>
              </w:rPr>
            </w:pPr>
            <w:r>
              <w:rPr>
                <w:rFonts w:ascii="Calibri" w:eastAsia="黑体" w:hAnsi="Calibri" w:cs="Calibri"/>
                <w:szCs w:val="21"/>
              </w:rPr>
              <w:t>Solution</w:t>
            </w:r>
          </w:p>
        </w:tc>
      </w:tr>
      <w:tr w:rsidR="0057444B">
        <w:tc>
          <w:tcPr>
            <w:tcW w:w="1800" w:type="dxa"/>
            <w:noWrap/>
          </w:tcPr>
          <w:p w:rsidR="0057444B" w:rsidRDefault="002F4AA1">
            <w:pPr>
              <w:jc w:val="left"/>
              <w:rPr>
                <w:rFonts w:ascii="Calibri" w:eastAsia="黑体" w:hAnsi="Calibri" w:cs="Calibri"/>
                <w:szCs w:val="21"/>
              </w:rPr>
            </w:pPr>
            <w:r>
              <w:rPr>
                <w:rFonts w:ascii="Calibri" w:eastAsia="黑体" w:hAnsi="Calibri" w:cs="Calibri"/>
                <w:szCs w:val="21"/>
              </w:rPr>
              <w:t>E</w:t>
            </w:r>
            <w:r w:rsidR="002D1A5A">
              <w:rPr>
                <w:rFonts w:ascii="Calibri" w:eastAsia="黑体" w:hAnsi="Calibri" w:cs="Calibri"/>
                <w:szCs w:val="21"/>
              </w:rPr>
              <w:t>1</w:t>
            </w:r>
          </w:p>
        </w:tc>
        <w:tc>
          <w:tcPr>
            <w:tcW w:w="3881" w:type="dxa"/>
            <w:noWrap/>
          </w:tcPr>
          <w:p w:rsidR="0057444B" w:rsidRDefault="002D1A5A">
            <w:pPr>
              <w:jc w:val="left"/>
              <w:rPr>
                <w:rFonts w:ascii="Calibri" w:eastAsia="黑体" w:hAnsi="Calibri" w:cs="Calibri"/>
                <w:szCs w:val="21"/>
              </w:rPr>
            </w:pPr>
            <w:r>
              <w:rPr>
                <w:rFonts w:ascii="Calibri" w:eastAsia="黑体" w:hAnsi="Calibri" w:cs="Calibri"/>
                <w:szCs w:val="21"/>
              </w:rPr>
              <w:t>Temperature of IGBT is too high or temperature testing circuit failure</w:t>
            </w:r>
          </w:p>
        </w:tc>
        <w:tc>
          <w:tcPr>
            <w:tcW w:w="4399" w:type="dxa"/>
            <w:noWrap/>
          </w:tcPr>
          <w:p w:rsidR="0057444B" w:rsidRDefault="002D1A5A">
            <w:pPr>
              <w:jc w:val="left"/>
              <w:rPr>
                <w:rFonts w:ascii="Calibri" w:eastAsia="黑体" w:hAnsi="Calibri" w:cs="Calibri"/>
                <w:szCs w:val="21"/>
              </w:rPr>
            </w:pPr>
            <w:r>
              <w:rPr>
                <w:rFonts w:ascii="Calibri" w:eastAsia="黑体" w:hAnsi="Calibri" w:cs="Calibri"/>
                <w:szCs w:val="21"/>
              </w:rPr>
              <w:t>Clear/unblock ventilation slots.Let the device cool off for a few minutes.the device is ready for the error message remains indicated in the display after the d</w:t>
            </w:r>
            <w:r>
              <w:rPr>
                <w:rFonts w:ascii="Calibri" w:eastAsia="黑体" w:hAnsi="Calibri" w:cs="Calibri" w:hint="eastAsia"/>
                <w:szCs w:val="21"/>
              </w:rPr>
              <w:t>e</w:t>
            </w:r>
            <w:r>
              <w:rPr>
                <w:rFonts w:ascii="Calibri" w:eastAsia="黑体" w:hAnsi="Calibri" w:cs="Calibri"/>
                <w:szCs w:val="21"/>
              </w:rPr>
              <w:t>vice has cooled off.</w:t>
            </w:r>
          </w:p>
        </w:tc>
      </w:tr>
      <w:tr w:rsidR="0057444B">
        <w:tc>
          <w:tcPr>
            <w:tcW w:w="1800" w:type="dxa"/>
            <w:noWrap/>
          </w:tcPr>
          <w:p w:rsidR="0057444B" w:rsidRDefault="002F4AA1">
            <w:pPr>
              <w:jc w:val="left"/>
              <w:rPr>
                <w:rFonts w:ascii="Calibri" w:eastAsia="黑体" w:hAnsi="Calibri" w:cs="Calibri"/>
                <w:szCs w:val="21"/>
              </w:rPr>
            </w:pPr>
            <w:r>
              <w:rPr>
                <w:rFonts w:ascii="Calibri" w:eastAsia="黑体" w:hAnsi="Calibri" w:cs="Calibri"/>
                <w:szCs w:val="21"/>
              </w:rPr>
              <w:t>E</w:t>
            </w:r>
            <w:r w:rsidR="002D1A5A">
              <w:rPr>
                <w:rFonts w:ascii="Calibri" w:eastAsia="黑体" w:hAnsi="Calibri" w:cs="Calibri"/>
                <w:szCs w:val="21"/>
              </w:rPr>
              <w:t>2</w:t>
            </w:r>
          </w:p>
        </w:tc>
        <w:tc>
          <w:tcPr>
            <w:tcW w:w="3881" w:type="dxa"/>
            <w:noWrap/>
          </w:tcPr>
          <w:p w:rsidR="0057444B" w:rsidRDefault="002D1A5A">
            <w:pPr>
              <w:jc w:val="left"/>
              <w:rPr>
                <w:rFonts w:ascii="Calibri" w:eastAsia="黑体" w:hAnsi="Calibri" w:cs="Calibri"/>
                <w:szCs w:val="21"/>
              </w:rPr>
            </w:pPr>
            <w:r>
              <w:rPr>
                <w:rFonts w:ascii="Calibri" w:eastAsia="黑体" w:hAnsi="Calibri" w:cs="Calibri" w:hint="eastAsia"/>
                <w:szCs w:val="21"/>
              </w:rPr>
              <w:t xml:space="preserve">The </w:t>
            </w:r>
            <w:r>
              <w:rPr>
                <w:rFonts w:ascii="Calibri" w:eastAsia="黑体" w:hAnsi="Calibri" w:cs="Calibri"/>
                <w:szCs w:val="21"/>
              </w:rPr>
              <w:t>temperature of</w:t>
            </w:r>
            <w:r>
              <w:rPr>
                <w:rFonts w:ascii="Calibri" w:eastAsia="黑体" w:hAnsi="Calibri" w:cs="Calibri" w:hint="eastAsia"/>
                <w:szCs w:val="21"/>
              </w:rPr>
              <w:t xml:space="preserve"> grill</w:t>
            </w:r>
            <w:r>
              <w:rPr>
                <w:rFonts w:ascii="Calibri" w:eastAsia="黑体" w:hAnsi="Calibri" w:cs="Calibri"/>
                <w:szCs w:val="21"/>
              </w:rPr>
              <w:t xml:space="preserve"> is too high or temperature sensor under the oil tank is </w:t>
            </w:r>
            <w:r>
              <w:rPr>
                <w:rFonts w:ascii="Calibri" w:eastAsia="黑体" w:hAnsi="Calibri" w:cs="Calibri" w:hint="eastAsia"/>
                <w:szCs w:val="21"/>
              </w:rPr>
              <w:t xml:space="preserve">in </w:t>
            </w:r>
            <w:r>
              <w:rPr>
                <w:rFonts w:ascii="Calibri" w:eastAsia="黑体" w:hAnsi="Calibri" w:cs="Calibri"/>
                <w:szCs w:val="21"/>
              </w:rPr>
              <w:t xml:space="preserve"> short</w:t>
            </w:r>
            <w:r>
              <w:rPr>
                <w:rFonts w:ascii="Calibri" w:eastAsia="黑体" w:hAnsi="Calibri" w:cs="Calibri" w:hint="eastAsia"/>
                <w:szCs w:val="21"/>
              </w:rPr>
              <w:t>-circuit</w:t>
            </w:r>
            <w:r>
              <w:rPr>
                <w:rFonts w:ascii="Calibri" w:eastAsia="黑体" w:hAnsi="Calibri" w:cs="Calibri"/>
                <w:szCs w:val="21"/>
              </w:rPr>
              <w:t>.</w:t>
            </w:r>
          </w:p>
        </w:tc>
        <w:tc>
          <w:tcPr>
            <w:tcW w:w="4399" w:type="dxa"/>
            <w:noWrap/>
          </w:tcPr>
          <w:p w:rsidR="0057444B" w:rsidRDefault="002D1A5A">
            <w:pPr>
              <w:jc w:val="left"/>
              <w:rPr>
                <w:rFonts w:ascii="Calibri" w:eastAsia="黑体" w:hAnsi="Calibri" w:cs="Calibri"/>
                <w:szCs w:val="21"/>
              </w:rPr>
            </w:pPr>
            <w:r>
              <w:rPr>
                <w:rFonts w:ascii="Calibri" w:eastAsia="黑体" w:hAnsi="Calibri" w:cs="Calibri"/>
                <w:szCs w:val="21"/>
              </w:rPr>
              <w:t>Let the device cool off for a few minutes .The device is ready for operation afterwards.</w:t>
            </w:r>
            <w:r>
              <w:t xml:space="preserve"> O</w:t>
            </w:r>
            <w:r>
              <w:rPr>
                <w:rFonts w:hint="eastAsia"/>
              </w:rPr>
              <w:t xml:space="preserve">r </w:t>
            </w:r>
            <w:r>
              <w:rPr>
                <w:rFonts w:ascii="Calibri" w:eastAsia="黑体" w:hAnsi="Calibri" w:cs="Calibri"/>
                <w:szCs w:val="21"/>
              </w:rPr>
              <w:t>temperature sensor defective, appliance overheated, let is cool off, contact your supplier if it happens frequently.</w:t>
            </w:r>
          </w:p>
        </w:tc>
      </w:tr>
      <w:tr w:rsidR="0057444B">
        <w:tc>
          <w:tcPr>
            <w:tcW w:w="1800" w:type="dxa"/>
            <w:noWrap/>
          </w:tcPr>
          <w:p w:rsidR="0057444B" w:rsidRDefault="002F4AA1">
            <w:pPr>
              <w:jc w:val="left"/>
              <w:rPr>
                <w:rFonts w:ascii="Calibri" w:eastAsia="黑体" w:hAnsi="Calibri" w:cs="Calibri"/>
                <w:szCs w:val="21"/>
              </w:rPr>
            </w:pPr>
            <w:r>
              <w:rPr>
                <w:rFonts w:ascii="Calibri" w:eastAsia="黑体" w:hAnsi="Calibri" w:cs="Calibri"/>
                <w:szCs w:val="21"/>
              </w:rPr>
              <w:t>E</w:t>
            </w:r>
            <w:r w:rsidR="002D1A5A">
              <w:rPr>
                <w:rFonts w:ascii="Calibri" w:eastAsia="黑体" w:hAnsi="Calibri" w:cs="Calibri"/>
                <w:szCs w:val="21"/>
              </w:rPr>
              <w:t>3</w:t>
            </w:r>
          </w:p>
        </w:tc>
        <w:tc>
          <w:tcPr>
            <w:tcW w:w="3881" w:type="dxa"/>
            <w:noWrap/>
          </w:tcPr>
          <w:p w:rsidR="0057444B" w:rsidRDefault="002D1A5A">
            <w:pPr>
              <w:jc w:val="left"/>
              <w:rPr>
                <w:rFonts w:ascii="Calibri" w:eastAsia="黑体" w:hAnsi="Calibri" w:cs="Calibri"/>
                <w:szCs w:val="21"/>
              </w:rPr>
            </w:pPr>
            <w:r>
              <w:rPr>
                <w:rFonts w:ascii="Calibri" w:eastAsia="黑体" w:hAnsi="Calibri" w:cs="Calibri" w:hint="eastAsia"/>
                <w:szCs w:val="21"/>
              </w:rPr>
              <w:t>V</w:t>
            </w:r>
            <w:r>
              <w:rPr>
                <w:rFonts w:ascii="Calibri" w:eastAsia="黑体" w:hAnsi="Calibri" w:cs="Calibri"/>
                <w:szCs w:val="21"/>
              </w:rPr>
              <w:t>oltage is unusual</w:t>
            </w:r>
          </w:p>
          <w:p w:rsidR="0057444B" w:rsidRDefault="0057444B">
            <w:pPr>
              <w:jc w:val="left"/>
              <w:rPr>
                <w:rFonts w:ascii="Calibri" w:eastAsia="黑体" w:hAnsi="Calibri" w:cs="Calibri"/>
                <w:szCs w:val="21"/>
              </w:rPr>
            </w:pPr>
          </w:p>
        </w:tc>
        <w:tc>
          <w:tcPr>
            <w:tcW w:w="4399" w:type="dxa"/>
            <w:noWrap/>
          </w:tcPr>
          <w:p w:rsidR="0057444B" w:rsidRDefault="002D1A5A">
            <w:pPr>
              <w:jc w:val="left"/>
              <w:rPr>
                <w:rFonts w:ascii="Calibri" w:eastAsia="黑体" w:hAnsi="Calibri" w:cs="Calibri"/>
                <w:szCs w:val="21"/>
              </w:rPr>
            </w:pPr>
            <w:r>
              <w:rPr>
                <w:rFonts w:ascii="Calibri" w:eastAsia="黑体" w:hAnsi="Calibri" w:cs="Calibri"/>
                <w:szCs w:val="21"/>
              </w:rPr>
              <w:t>Let the device cool off for a few min</w:t>
            </w:r>
            <w:r>
              <w:rPr>
                <w:rFonts w:ascii="Calibri" w:eastAsia="黑体" w:hAnsi="Calibri" w:cs="Calibri" w:hint="eastAsia"/>
                <w:szCs w:val="21"/>
              </w:rPr>
              <w:t>utes</w:t>
            </w:r>
            <w:r>
              <w:rPr>
                <w:rFonts w:ascii="Calibri" w:eastAsia="黑体" w:hAnsi="Calibri" w:cs="Calibri"/>
                <w:szCs w:val="21"/>
              </w:rPr>
              <w:t>. The devices is ready for operation afte</w:t>
            </w:r>
            <w:r>
              <w:rPr>
                <w:rFonts w:ascii="Calibri" w:eastAsia="黑体" w:hAnsi="Calibri" w:cs="Calibri" w:hint="eastAsia"/>
                <w:szCs w:val="21"/>
              </w:rPr>
              <w:t>r</w:t>
            </w:r>
            <w:r>
              <w:rPr>
                <w:rFonts w:ascii="Calibri" w:eastAsia="黑体" w:hAnsi="Calibri" w:cs="Calibri"/>
                <w:szCs w:val="21"/>
              </w:rPr>
              <w:t>wards.</w:t>
            </w:r>
          </w:p>
        </w:tc>
      </w:tr>
      <w:tr w:rsidR="00FD4671">
        <w:tc>
          <w:tcPr>
            <w:tcW w:w="1800" w:type="dxa"/>
            <w:noWrap/>
          </w:tcPr>
          <w:p w:rsidR="00FD4671" w:rsidRDefault="00FD4671">
            <w:pPr>
              <w:jc w:val="left"/>
              <w:rPr>
                <w:rFonts w:ascii="Calibri" w:eastAsia="黑体" w:hAnsi="Calibri" w:cs="Calibri"/>
                <w:szCs w:val="21"/>
              </w:rPr>
            </w:pPr>
          </w:p>
          <w:p w:rsidR="00FD4671" w:rsidRDefault="00FD4671">
            <w:pPr>
              <w:jc w:val="left"/>
              <w:rPr>
                <w:rFonts w:ascii="Calibri" w:eastAsia="黑体" w:hAnsi="Calibri" w:cs="Calibri"/>
                <w:szCs w:val="21"/>
              </w:rPr>
            </w:pPr>
            <w:r>
              <w:rPr>
                <w:rFonts w:ascii="Calibri" w:eastAsia="黑体" w:hAnsi="Calibri" w:cs="Calibri" w:hint="eastAsia"/>
                <w:szCs w:val="21"/>
              </w:rPr>
              <w:t>E5</w:t>
            </w:r>
          </w:p>
        </w:tc>
        <w:tc>
          <w:tcPr>
            <w:tcW w:w="3881" w:type="dxa"/>
            <w:noWrap/>
          </w:tcPr>
          <w:p w:rsidR="00FD4671" w:rsidRDefault="00FD4671">
            <w:pPr>
              <w:jc w:val="left"/>
              <w:rPr>
                <w:rFonts w:ascii="Calibri" w:eastAsia="黑体" w:hAnsi="Calibri" w:cs="Calibri"/>
                <w:szCs w:val="21"/>
              </w:rPr>
            </w:pPr>
            <w:r>
              <w:rPr>
                <w:rFonts w:ascii="Calibri" w:eastAsia="黑体" w:hAnsi="Calibri" w:cs="Calibri" w:hint="eastAsia"/>
                <w:szCs w:val="21"/>
              </w:rPr>
              <w:t xml:space="preserve">Sensor fault </w:t>
            </w:r>
          </w:p>
        </w:tc>
        <w:tc>
          <w:tcPr>
            <w:tcW w:w="4399" w:type="dxa"/>
            <w:noWrap/>
          </w:tcPr>
          <w:p w:rsidR="00FD4671" w:rsidRDefault="00FD4671">
            <w:pPr>
              <w:jc w:val="left"/>
              <w:rPr>
                <w:rFonts w:ascii="Calibri" w:eastAsia="黑体" w:hAnsi="Calibri" w:cs="Calibri"/>
                <w:szCs w:val="21"/>
              </w:rPr>
            </w:pPr>
          </w:p>
        </w:tc>
      </w:tr>
    </w:tbl>
    <w:p w:rsidR="0057444B" w:rsidRDefault="0057444B">
      <w:pPr>
        <w:pStyle w:val="TOC1"/>
        <w:tabs>
          <w:tab w:val="right" w:leader="dot" w:pos="5477"/>
        </w:tabs>
        <w:spacing w:before="136"/>
        <w:ind w:left="0"/>
        <w:rPr>
          <w:rFonts w:ascii="Calibri" w:hAnsi="Calibri" w:cs="Calibri"/>
          <w:color w:val="231916"/>
          <w:spacing w:val="21"/>
          <w:sz w:val="24"/>
          <w:szCs w:val="24"/>
          <w:lang w:eastAsia="zh-CN"/>
        </w:rPr>
      </w:pPr>
    </w:p>
    <w:p w:rsidR="0057444B" w:rsidRDefault="002D1A5A">
      <w:pPr>
        <w:pStyle w:val="TOC1"/>
        <w:tabs>
          <w:tab w:val="right" w:leader="dot" w:pos="5477"/>
        </w:tabs>
        <w:spacing w:before="136"/>
        <w:ind w:left="0"/>
        <w:rPr>
          <w:rFonts w:ascii="Calibri" w:hAnsi="Calibri" w:cs="Calibri"/>
          <w:color w:val="231916"/>
          <w:spacing w:val="21"/>
          <w:sz w:val="24"/>
          <w:szCs w:val="24"/>
          <w:lang w:eastAsia="zh-CN"/>
        </w:rPr>
      </w:pPr>
      <w:r>
        <w:rPr>
          <w:rFonts w:ascii="Calibri" w:hAnsi="Calibri" w:cs="Calibri" w:hint="eastAsia"/>
          <w:color w:val="231916"/>
          <w:spacing w:val="21"/>
          <w:sz w:val="24"/>
          <w:szCs w:val="24"/>
          <w:lang w:eastAsia="zh-CN"/>
        </w:rPr>
        <w:t>IX.</w:t>
      </w:r>
      <w:r>
        <w:rPr>
          <w:rFonts w:ascii="Calibri" w:hAnsi="Calibri" w:cs="Calibri"/>
          <w:color w:val="231916"/>
          <w:spacing w:val="21"/>
          <w:sz w:val="24"/>
          <w:szCs w:val="24"/>
          <w:lang w:eastAsia="zh-CN"/>
        </w:rPr>
        <w:t>Storage&amp; Transportation</w:t>
      </w:r>
    </w:p>
    <w:p w:rsidR="0057444B" w:rsidRDefault="002D1A5A">
      <w:pPr>
        <w:pStyle w:val="TableParagraph"/>
        <w:rPr>
          <w:rFonts w:ascii="Calibri" w:eastAsia="宋体" w:hAnsi="Calibri" w:cs="Calibri"/>
          <w:sz w:val="21"/>
          <w:szCs w:val="21"/>
          <w:lang w:eastAsia="zh-CN"/>
        </w:rPr>
      </w:pPr>
      <w:r>
        <w:rPr>
          <w:rFonts w:ascii="Calibri" w:hAnsi="Calibri" w:cs="Calibri"/>
          <w:sz w:val="21"/>
          <w:szCs w:val="21"/>
          <w:lang w:eastAsia="zh-CN"/>
        </w:rPr>
        <w:t>●</w:t>
      </w:r>
      <w:r>
        <w:rPr>
          <w:rFonts w:ascii="Calibri" w:eastAsia="宋体" w:hAnsi="Calibri" w:cs="Calibri"/>
          <w:sz w:val="21"/>
          <w:szCs w:val="21"/>
          <w:lang w:eastAsia="zh-CN"/>
        </w:rPr>
        <w:t>It is suitable for general transportation. During transportation, prevent rain and snow from attacking, so as to avoid damage and rust.</w:t>
      </w:r>
    </w:p>
    <w:p w:rsidR="0057444B" w:rsidRDefault="002D1A5A">
      <w:pPr>
        <w:pStyle w:val="TOC1"/>
        <w:tabs>
          <w:tab w:val="right" w:leader="dot" w:pos="5477"/>
        </w:tabs>
        <w:spacing w:before="136"/>
        <w:ind w:left="0"/>
        <w:rPr>
          <w:rFonts w:ascii="Calibri" w:hAnsi="Calibri" w:cs="Calibri"/>
          <w:sz w:val="21"/>
          <w:szCs w:val="21"/>
          <w:lang w:eastAsia="zh-CN"/>
        </w:rPr>
      </w:pPr>
      <w:r>
        <w:rPr>
          <w:rFonts w:ascii="Calibri" w:hAnsi="Calibri" w:cs="Calibri"/>
          <w:sz w:val="21"/>
          <w:szCs w:val="21"/>
          <w:lang w:eastAsia="zh-CN"/>
        </w:rPr>
        <w:t>●Should be stored in a warehouse where the temperature is -10℃~+40℃, the relative humidity is not more than 80%, and there is no corrosive gas such as acid and alkali.</w:t>
      </w:r>
    </w:p>
    <w:p w:rsidR="0057444B" w:rsidRDefault="002D1A5A">
      <w:pPr>
        <w:pStyle w:val="TOC1"/>
        <w:tabs>
          <w:tab w:val="right" w:leader="dot" w:pos="5477"/>
        </w:tabs>
        <w:spacing w:before="136"/>
        <w:ind w:left="0"/>
        <w:rPr>
          <w:rFonts w:ascii="Calibri" w:hAnsi="Calibri" w:cs="Calibri"/>
          <w:sz w:val="21"/>
          <w:szCs w:val="21"/>
          <w:lang w:eastAsia="zh-CN"/>
        </w:rPr>
      </w:pPr>
      <w:r>
        <w:rPr>
          <w:rFonts w:ascii="Calibri" w:hAnsi="Calibri" w:cs="Calibri"/>
          <w:sz w:val="21"/>
          <w:szCs w:val="21"/>
          <w:lang w:eastAsia="zh-CN"/>
        </w:rPr>
        <w:t>●The storage period in the packaged state shall not exceed 180 days.</w:t>
      </w:r>
    </w:p>
    <w:p w:rsidR="0057444B" w:rsidRDefault="002D1A5A">
      <w:pPr>
        <w:pStyle w:val="TOC1"/>
        <w:tabs>
          <w:tab w:val="right" w:leader="dot" w:pos="5477"/>
        </w:tabs>
        <w:spacing w:before="136"/>
        <w:ind w:left="0"/>
        <w:rPr>
          <w:color w:val="231916"/>
          <w:spacing w:val="21"/>
          <w:lang w:eastAsia="zh-CN"/>
        </w:rPr>
      </w:pPr>
      <w:r>
        <w:rPr>
          <w:rFonts w:ascii="Calibri" w:hAnsi="Calibri" w:cs="Calibri" w:hint="eastAsia"/>
          <w:color w:val="231916"/>
          <w:spacing w:val="21"/>
          <w:sz w:val="24"/>
          <w:szCs w:val="24"/>
          <w:lang w:eastAsia="zh-CN"/>
        </w:rPr>
        <w:t>X.</w:t>
      </w:r>
      <w:r>
        <w:rPr>
          <w:rFonts w:ascii="Calibri" w:hAnsi="Calibri" w:cs="Calibri"/>
          <w:color w:val="231916"/>
          <w:spacing w:val="21"/>
          <w:sz w:val="24"/>
          <w:szCs w:val="24"/>
          <w:lang w:eastAsia="zh-CN"/>
        </w:rPr>
        <w:t>Unpacking and inspection</w:t>
      </w:r>
    </w:p>
    <w:p w:rsidR="0057444B" w:rsidRDefault="002D1A5A">
      <w:pPr>
        <w:pStyle w:val="TableParagraph"/>
        <w:rPr>
          <w:rFonts w:ascii="Calibri" w:eastAsia="宋体" w:hAnsi="Calibri" w:cs="Calibri"/>
          <w:sz w:val="21"/>
          <w:szCs w:val="21"/>
          <w:lang w:eastAsia="zh-CN"/>
        </w:rPr>
      </w:pPr>
      <w:r>
        <w:rPr>
          <w:rFonts w:ascii="Calibri" w:hAnsi="Calibri" w:cs="Calibri"/>
          <w:sz w:val="21"/>
          <w:szCs w:val="21"/>
          <w:lang w:eastAsia="zh-CN"/>
        </w:rPr>
        <w:t>●</w:t>
      </w:r>
      <w:r>
        <w:rPr>
          <w:rFonts w:ascii="Calibri" w:eastAsia="宋体" w:hAnsi="Calibri" w:cs="Calibri"/>
          <w:sz w:val="21"/>
          <w:szCs w:val="21"/>
          <w:lang w:eastAsia="zh-CN"/>
        </w:rPr>
        <w:t>When unpacking, you should work in a civilized manner, and no rough or barbarous operations are allowed to avoid injury to the equipment in the box or personal injury.</w:t>
      </w:r>
    </w:p>
    <w:p w:rsidR="0057444B" w:rsidRDefault="002D1A5A">
      <w:pPr>
        <w:pStyle w:val="a3"/>
        <w:rPr>
          <w:rFonts w:ascii="微软雅黑" w:hAnsi="Arial MT" w:cs="Arial MT" w:hint="eastAsia"/>
          <w:color w:val="231916"/>
          <w:szCs w:val="21"/>
        </w:rPr>
      </w:pPr>
      <w:r>
        <w:rPr>
          <w:rFonts w:ascii="Calibri" w:hAnsi="Calibri" w:cs="Calibri"/>
          <w:sz w:val="21"/>
          <w:szCs w:val="21"/>
          <w:lang w:eastAsia="zh-CN"/>
        </w:rPr>
        <w:t xml:space="preserve">●After unpacking, please first confirm whether this product is the specified product, and then carefully check whether </w:t>
      </w:r>
      <w:r>
        <w:rPr>
          <w:rFonts w:ascii="Calibri" w:hAnsi="Calibri" w:cs="Calibri"/>
          <w:sz w:val="21"/>
          <w:szCs w:val="21"/>
          <w:lang w:eastAsia="zh-CN"/>
        </w:rPr>
        <w:lastRenderedPageBreak/>
        <w:t>there are any missing parts in the contents of the packing list, and whether there is any damage to the parts due to transportation. If you find any damage, please do so within one week after receiving the product. Contact the company within</w:t>
      </w:r>
      <w:r>
        <w:rPr>
          <w:rFonts w:ascii="Calibri" w:hAnsi="Calibri" w:cs="Calibri" w:hint="eastAsia"/>
          <w:sz w:val="21"/>
          <w:szCs w:val="21"/>
          <w:lang w:eastAsia="zh-CN"/>
        </w:rPr>
        <w:t xml:space="preserve"> one week.</w:t>
      </w:r>
    </w:p>
    <w:sectPr w:rsidR="0057444B" w:rsidSect="0057444B">
      <w:headerReference w:type="default" r:id="rId20"/>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2AE" w:rsidRDefault="003732AE" w:rsidP="0057444B">
      <w:r>
        <w:separator/>
      </w:r>
    </w:p>
  </w:endnote>
  <w:endnote w:type="continuationSeparator" w:id="1">
    <w:p w:rsidR="003732AE" w:rsidRDefault="003732AE" w:rsidP="005744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default"/>
    <w:sig w:usb0="00000000" w:usb1="00000000" w:usb2="00000000" w:usb3="00000000" w:csb0="0000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2AE" w:rsidRDefault="003732AE" w:rsidP="0057444B">
      <w:r>
        <w:separator/>
      </w:r>
    </w:p>
  </w:footnote>
  <w:footnote w:type="continuationSeparator" w:id="1">
    <w:p w:rsidR="003732AE" w:rsidRDefault="003732AE" w:rsidP="005744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44B" w:rsidRDefault="0057444B">
    <w:pPr>
      <w:pStyle w:val="TableParagraph"/>
      <w:rPr>
        <w:rFonts w:eastAsiaTheme="minorEastAsia" w:hint="eastAsia"/>
        <w:sz w:val="28"/>
        <w:szCs w:val="28"/>
        <w:u w:val="single"/>
        <w:lang w:eastAsia="zh-CN"/>
      </w:rPr>
    </w:pPr>
  </w:p>
  <w:p w:rsidR="0057444B" w:rsidRDefault="0057444B">
    <w:pPr>
      <w:pStyle w:val="TableParagraph"/>
      <w:rPr>
        <w:rFonts w:eastAsiaTheme="minorEastAsia" w:hint="eastAsia"/>
        <w:sz w:val="28"/>
        <w:szCs w:val="28"/>
        <w:u w:val="single"/>
        <w:lang w:eastAsia="zh-C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noPunctuationKerning/>
  <w:characterSpacingControl w:val="compressPunctuation"/>
  <w:hdrShapeDefaults>
    <o:shapedefaults v:ext="edit" spidmax="1638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Yzk1NmZlMmI5ZWFkY2Q2N2Y2MTVjNTExZDZkYWU4NDUifQ=="/>
  </w:docVars>
  <w:rsids>
    <w:rsidRoot w:val="002D56C8"/>
    <w:rsid w:val="000128EC"/>
    <w:rsid w:val="000211FC"/>
    <w:rsid w:val="00044AE9"/>
    <w:rsid w:val="000464AF"/>
    <w:rsid w:val="00054AE0"/>
    <w:rsid w:val="00056915"/>
    <w:rsid w:val="00062ED9"/>
    <w:rsid w:val="00073C1B"/>
    <w:rsid w:val="00083AD0"/>
    <w:rsid w:val="000907F2"/>
    <w:rsid w:val="000B6FA5"/>
    <w:rsid w:val="000C5BC3"/>
    <w:rsid w:val="000D1443"/>
    <w:rsid w:val="000F6AD4"/>
    <w:rsid w:val="00121159"/>
    <w:rsid w:val="00153FDD"/>
    <w:rsid w:val="00157FB1"/>
    <w:rsid w:val="00184F8B"/>
    <w:rsid w:val="00194C90"/>
    <w:rsid w:val="001A3551"/>
    <w:rsid w:val="001A5D1B"/>
    <w:rsid w:val="001B5BC4"/>
    <w:rsid w:val="001B5F65"/>
    <w:rsid w:val="001D15C9"/>
    <w:rsid w:val="001D4B92"/>
    <w:rsid w:val="001D6597"/>
    <w:rsid w:val="001F35C1"/>
    <w:rsid w:val="002102F7"/>
    <w:rsid w:val="00220BA0"/>
    <w:rsid w:val="002223AE"/>
    <w:rsid w:val="00222F58"/>
    <w:rsid w:val="002343BA"/>
    <w:rsid w:val="0023470A"/>
    <w:rsid w:val="00236A6D"/>
    <w:rsid w:val="002409ED"/>
    <w:rsid w:val="00240DDD"/>
    <w:rsid w:val="00241340"/>
    <w:rsid w:val="00276380"/>
    <w:rsid w:val="002A0BEE"/>
    <w:rsid w:val="002B002F"/>
    <w:rsid w:val="002C06B3"/>
    <w:rsid w:val="002D1A5A"/>
    <w:rsid w:val="002D56C8"/>
    <w:rsid w:val="002D6A67"/>
    <w:rsid w:val="002E1E3D"/>
    <w:rsid w:val="002E29F9"/>
    <w:rsid w:val="002E7BB1"/>
    <w:rsid w:val="002F1671"/>
    <w:rsid w:val="002F3502"/>
    <w:rsid w:val="002F4AA1"/>
    <w:rsid w:val="00301048"/>
    <w:rsid w:val="003206C7"/>
    <w:rsid w:val="00324503"/>
    <w:rsid w:val="003423DA"/>
    <w:rsid w:val="0034260D"/>
    <w:rsid w:val="00363823"/>
    <w:rsid w:val="00371D40"/>
    <w:rsid w:val="003732AE"/>
    <w:rsid w:val="00380DBB"/>
    <w:rsid w:val="00395F14"/>
    <w:rsid w:val="003B4EAE"/>
    <w:rsid w:val="003B5F40"/>
    <w:rsid w:val="003D0F3E"/>
    <w:rsid w:val="003E4614"/>
    <w:rsid w:val="003F4B68"/>
    <w:rsid w:val="003F6719"/>
    <w:rsid w:val="004109D2"/>
    <w:rsid w:val="00412B5C"/>
    <w:rsid w:val="00422C56"/>
    <w:rsid w:val="00425B4F"/>
    <w:rsid w:val="0045297A"/>
    <w:rsid w:val="00462ADD"/>
    <w:rsid w:val="00477460"/>
    <w:rsid w:val="00482800"/>
    <w:rsid w:val="00484681"/>
    <w:rsid w:val="00484A94"/>
    <w:rsid w:val="004904AE"/>
    <w:rsid w:val="004A4A6B"/>
    <w:rsid w:val="004B1586"/>
    <w:rsid w:val="004B2089"/>
    <w:rsid w:val="004B6007"/>
    <w:rsid w:val="004B65DC"/>
    <w:rsid w:val="004C765C"/>
    <w:rsid w:val="004D41B6"/>
    <w:rsid w:val="005055AA"/>
    <w:rsid w:val="0052143A"/>
    <w:rsid w:val="00521F9F"/>
    <w:rsid w:val="00524B45"/>
    <w:rsid w:val="00530AB2"/>
    <w:rsid w:val="00530BB9"/>
    <w:rsid w:val="0054781D"/>
    <w:rsid w:val="00551207"/>
    <w:rsid w:val="00553D2B"/>
    <w:rsid w:val="005540EE"/>
    <w:rsid w:val="00563F30"/>
    <w:rsid w:val="0057444B"/>
    <w:rsid w:val="005778AB"/>
    <w:rsid w:val="00581D22"/>
    <w:rsid w:val="005905C4"/>
    <w:rsid w:val="0059459F"/>
    <w:rsid w:val="005B4B48"/>
    <w:rsid w:val="005B7BDB"/>
    <w:rsid w:val="005C7862"/>
    <w:rsid w:val="005F46ED"/>
    <w:rsid w:val="0061326C"/>
    <w:rsid w:val="00617EA6"/>
    <w:rsid w:val="00643816"/>
    <w:rsid w:val="0066325C"/>
    <w:rsid w:val="0068420F"/>
    <w:rsid w:val="006A5397"/>
    <w:rsid w:val="006B58AB"/>
    <w:rsid w:val="006C460A"/>
    <w:rsid w:val="006D167B"/>
    <w:rsid w:val="006D67B5"/>
    <w:rsid w:val="006E25ED"/>
    <w:rsid w:val="006E2EC7"/>
    <w:rsid w:val="006E3427"/>
    <w:rsid w:val="006E6E8D"/>
    <w:rsid w:val="00716D59"/>
    <w:rsid w:val="007202DC"/>
    <w:rsid w:val="00727D12"/>
    <w:rsid w:val="00736484"/>
    <w:rsid w:val="00751428"/>
    <w:rsid w:val="00790FB9"/>
    <w:rsid w:val="00793987"/>
    <w:rsid w:val="007951F8"/>
    <w:rsid w:val="007971DB"/>
    <w:rsid w:val="007B1579"/>
    <w:rsid w:val="007C5E21"/>
    <w:rsid w:val="007C74D6"/>
    <w:rsid w:val="007D0117"/>
    <w:rsid w:val="007D2622"/>
    <w:rsid w:val="007F6371"/>
    <w:rsid w:val="007F72FC"/>
    <w:rsid w:val="00800D3F"/>
    <w:rsid w:val="00801CD0"/>
    <w:rsid w:val="00812217"/>
    <w:rsid w:val="00817B9A"/>
    <w:rsid w:val="00856E17"/>
    <w:rsid w:val="0089281F"/>
    <w:rsid w:val="008B3896"/>
    <w:rsid w:val="008B72FE"/>
    <w:rsid w:val="008D612B"/>
    <w:rsid w:val="008E4B86"/>
    <w:rsid w:val="00902802"/>
    <w:rsid w:val="009067E3"/>
    <w:rsid w:val="00907928"/>
    <w:rsid w:val="009252C8"/>
    <w:rsid w:val="00933354"/>
    <w:rsid w:val="009534C9"/>
    <w:rsid w:val="00963B84"/>
    <w:rsid w:val="00966F98"/>
    <w:rsid w:val="009751AD"/>
    <w:rsid w:val="00987D92"/>
    <w:rsid w:val="009958A5"/>
    <w:rsid w:val="009B52A0"/>
    <w:rsid w:val="009C4D3A"/>
    <w:rsid w:val="009C4FEA"/>
    <w:rsid w:val="009D0086"/>
    <w:rsid w:val="009D6CD3"/>
    <w:rsid w:val="009D7445"/>
    <w:rsid w:val="009E65B9"/>
    <w:rsid w:val="009F52E3"/>
    <w:rsid w:val="009F7C7A"/>
    <w:rsid w:val="00A046B1"/>
    <w:rsid w:val="00A111E6"/>
    <w:rsid w:val="00A17B2A"/>
    <w:rsid w:val="00A56C9C"/>
    <w:rsid w:val="00A57BA0"/>
    <w:rsid w:val="00A602D0"/>
    <w:rsid w:val="00A61BAE"/>
    <w:rsid w:val="00A64B13"/>
    <w:rsid w:val="00A651BC"/>
    <w:rsid w:val="00A70B1F"/>
    <w:rsid w:val="00A75560"/>
    <w:rsid w:val="00AA4E9D"/>
    <w:rsid w:val="00AB7DE9"/>
    <w:rsid w:val="00AD3297"/>
    <w:rsid w:val="00AE673B"/>
    <w:rsid w:val="00AE7993"/>
    <w:rsid w:val="00AF265B"/>
    <w:rsid w:val="00AF38F5"/>
    <w:rsid w:val="00AF3EF2"/>
    <w:rsid w:val="00B00769"/>
    <w:rsid w:val="00B01F77"/>
    <w:rsid w:val="00B07F59"/>
    <w:rsid w:val="00B1112D"/>
    <w:rsid w:val="00B16B2A"/>
    <w:rsid w:val="00B16EC4"/>
    <w:rsid w:val="00B2487D"/>
    <w:rsid w:val="00B41273"/>
    <w:rsid w:val="00B44AF1"/>
    <w:rsid w:val="00B45215"/>
    <w:rsid w:val="00B50CA9"/>
    <w:rsid w:val="00B51E8C"/>
    <w:rsid w:val="00B63C24"/>
    <w:rsid w:val="00B667F4"/>
    <w:rsid w:val="00B670C3"/>
    <w:rsid w:val="00B700C4"/>
    <w:rsid w:val="00B811FD"/>
    <w:rsid w:val="00BA1609"/>
    <w:rsid w:val="00BB454D"/>
    <w:rsid w:val="00BB678F"/>
    <w:rsid w:val="00BD3D00"/>
    <w:rsid w:val="00BD6E3C"/>
    <w:rsid w:val="00BF5BBE"/>
    <w:rsid w:val="00BF6EAA"/>
    <w:rsid w:val="00C017CF"/>
    <w:rsid w:val="00C01EF7"/>
    <w:rsid w:val="00C022D7"/>
    <w:rsid w:val="00C02CB5"/>
    <w:rsid w:val="00C11C02"/>
    <w:rsid w:val="00C1327A"/>
    <w:rsid w:val="00C17D13"/>
    <w:rsid w:val="00C35FEE"/>
    <w:rsid w:val="00C44AE7"/>
    <w:rsid w:val="00C45CF2"/>
    <w:rsid w:val="00C45F24"/>
    <w:rsid w:val="00C5723C"/>
    <w:rsid w:val="00C71434"/>
    <w:rsid w:val="00C80F3D"/>
    <w:rsid w:val="00C971A4"/>
    <w:rsid w:val="00CA4B03"/>
    <w:rsid w:val="00CD1BD5"/>
    <w:rsid w:val="00CE3368"/>
    <w:rsid w:val="00CE563B"/>
    <w:rsid w:val="00CF3685"/>
    <w:rsid w:val="00D12D91"/>
    <w:rsid w:val="00D16A0E"/>
    <w:rsid w:val="00D32F68"/>
    <w:rsid w:val="00D34F1F"/>
    <w:rsid w:val="00D36464"/>
    <w:rsid w:val="00D46597"/>
    <w:rsid w:val="00D55A57"/>
    <w:rsid w:val="00D64AB1"/>
    <w:rsid w:val="00D67E10"/>
    <w:rsid w:val="00D778D1"/>
    <w:rsid w:val="00D82076"/>
    <w:rsid w:val="00DC7320"/>
    <w:rsid w:val="00DD55CE"/>
    <w:rsid w:val="00DD5963"/>
    <w:rsid w:val="00DF3819"/>
    <w:rsid w:val="00DF5ADA"/>
    <w:rsid w:val="00E06F34"/>
    <w:rsid w:val="00E07551"/>
    <w:rsid w:val="00E12B5F"/>
    <w:rsid w:val="00E12B8B"/>
    <w:rsid w:val="00E132A7"/>
    <w:rsid w:val="00E171B3"/>
    <w:rsid w:val="00E176FF"/>
    <w:rsid w:val="00E22304"/>
    <w:rsid w:val="00E339D0"/>
    <w:rsid w:val="00E355EB"/>
    <w:rsid w:val="00E362E3"/>
    <w:rsid w:val="00E37C2B"/>
    <w:rsid w:val="00E45490"/>
    <w:rsid w:val="00E6721F"/>
    <w:rsid w:val="00EA17EE"/>
    <w:rsid w:val="00EC0702"/>
    <w:rsid w:val="00ED0ADD"/>
    <w:rsid w:val="00ED32C0"/>
    <w:rsid w:val="00ED6466"/>
    <w:rsid w:val="00ED748E"/>
    <w:rsid w:val="00EE1FE6"/>
    <w:rsid w:val="00EF186C"/>
    <w:rsid w:val="00F06E02"/>
    <w:rsid w:val="00F12DAE"/>
    <w:rsid w:val="00F24B1C"/>
    <w:rsid w:val="00F52F03"/>
    <w:rsid w:val="00F5775E"/>
    <w:rsid w:val="00F646A5"/>
    <w:rsid w:val="00F64B4A"/>
    <w:rsid w:val="00F729A8"/>
    <w:rsid w:val="00FB4568"/>
    <w:rsid w:val="00FC06EE"/>
    <w:rsid w:val="00FC52C5"/>
    <w:rsid w:val="00FD4671"/>
    <w:rsid w:val="030D0499"/>
    <w:rsid w:val="04A075D6"/>
    <w:rsid w:val="093E2166"/>
    <w:rsid w:val="0BFA71B5"/>
    <w:rsid w:val="0D7C5AB2"/>
    <w:rsid w:val="13CE781E"/>
    <w:rsid w:val="1B2E71D4"/>
    <w:rsid w:val="22086891"/>
    <w:rsid w:val="242C796F"/>
    <w:rsid w:val="263712CE"/>
    <w:rsid w:val="27C34CC9"/>
    <w:rsid w:val="29D33412"/>
    <w:rsid w:val="2C5F2E2B"/>
    <w:rsid w:val="2CEA742B"/>
    <w:rsid w:val="2DA03BFD"/>
    <w:rsid w:val="2E0030DF"/>
    <w:rsid w:val="31F2628F"/>
    <w:rsid w:val="33C42E9C"/>
    <w:rsid w:val="39B310DF"/>
    <w:rsid w:val="3A4A209E"/>
    <w:rsid w:val="3A912AEC"/>
    <w:rsid w:val="3B120105"/>
    <w:rsid w:val="3CB91CBD"/>
    <w:rsid w:val="3FD17FE9"/>
    <w:rsid w:val="40A855D2"/>
    <w:rsid w:val="432F3601"/>
    <w:rsid w:val="43C875B2"/>
    <w:rsid w:val="46256394"/>
    <w:rsid w:val="465619F9"/>
    <w:rsid w:val="4A8A098B"/>
    <w:rsid w:val="4E083CF8"/>
    <w:rsid w:val="4FDF11F5"/>
    <w:rsid w:val="515574AB"/>
    <w:rsid w:val="53BB4DE8"/>
    <w:rsid w:val="57F14313"/>
    <w:rsid w:val="60F053B0"/>
    <w:rsid w:val="612E4AA0"/>
    <w:rsid w:val="65744A4C"/>
    <w:rsid w:val="695660CD"/>
    <w:rsid w:val="6BD411E5"/>
    <w:rsid w:val="6CE25F90"/>
    <w:rsid w:val="6F3060B1"/>
    <w:rsid w:val="764C719B"/>
    <w:rsid w:val="77683937"/>
    <w:rsid w:val="7FBA50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fillcolor="white">
      <v:fill color="white"/>
    </o:shapedefaults>
    <o:shapelayout v:ext="edit">
      <o:idmap v:ext="edit" data="2"/>
      <o:rules v:ext="edit">
        <o:r id="V:Rule7" type="connector" idref="#_x0000_s2060"/>
        <o:r id="V:Rule8" type="connector" idref="#_x0000_s2064"/>
        <o:r id="V:Rule9" type="connector" idref="#_x0000_s2059"/>
        <o:r id="V:Rule10" type="connector" idref="#_x0000_s2061"/>
        <o:r id="V:Rule11" type="connector" idref="#_x0000_s2062"/>
        <o:r id="V:Rule12" type="connector" idref="#_x0000_s20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44B"/>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57444B"/>
    <w:pPr>
      <w:autoSpaceDE w:val="0"/>
      <w:autoSpaceDN w:val="0"/>
      <w:jc w:val="left"/>
    </w:pPr>
    <w:rPr>
      <w:rFonts w:ascii="宋体" w:eastAsia="宋体" w:hAnsi="宋体" w:cs="宋体"/>
      <w:kern w:val="0"/>
      <w:sz w:val="20"/>
      <w:szCs w:val="20"/>
      <w:lang w:eastAsia="en-US"/>
    </w:rPr>
  </w:style>
  <w:style w:type="paragraph" w:styleId="a4">
    <w:name w:val="Balloon Text"/>
    <w:basedOn w:val="a"/>
    <w:link w:val="Char0"/>
    <w:uiPriority w:val="99"/>
    <w:semiHidden/>
    <w:unhideWhenUsed/>
    <w:qFormat/>
    <w:rsid w:val="0057444B"/>
    <w:rPr>
      <w:sz w:val="18"/>
      <w:szCs w:val="18"/>
    </w:rPr>
  </w:style>
  <w:style w:type="paragraph" w:styleId="a5">
    <w:name w:val="footer"/>
    <w:basedOn w:val="a"/>
    <w:link w:val="Char1"/>
    <w:uiPriority w:val="99"/>
    <w:semiHidden/>
    <w:unhideWhenUsed/>
    <w:qFormat/>
    <w:rsid w:val="0057444B"/>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57444B"/>
    <w:pPr>
      <w:pBdr>
        <w:bottom w:val="single" w:sz="6" w:space="1" w:color="auto"/>
      </w:pBdr>
      <w:tabs>
        <w:tab w:val="center" w:pos="4153"/>
        <w:tab w:val="right" w:pos="8306"/>
      </w:tabs>
      <w:snapToGrid w:val="0"/>
      <w:jc w:val="center"/>
    </w:pPr>
    <w:rPr>
      <w:sz w:val="18"/>
      <w:szCs w:val="18"/>
    </w:rPr>
  </w:style>
  <w:style w:type="paragraph" w:styleId="a7">
    <w:name w:val="Title"/>
    <w:basedOn w:val="a"/>
    <w:link w:val="Char3"/>
    <w:uiPriority w:val="1"/>
    <w:qFormat/>
    <w:rsid w:val="0057444B"/>
    <w:pPr>
      <w:autoSpaceDE w:val="0"/>
      <w:autoSpaceDN w:val="0"/>
      <w:spacing w:before="199"/>
      <w:ind w:left="8142"/>
      <w:jc w:val="left"/>
    </w:pPr>
    <w:rPr>
      <w:rFonts w:ascii="宋体" w:eastAsia="宋体" w:hAnsi="宋体" w:cs="宋体"/>
      <w:kern w:val="0"/>
      <w:sz w:val="56"/>
      <w:szCs w:val="56"/>
      <w:lang w:eastAsia="en-US"/>
    </w:rPr>
  </w:style>
  <w:style w:type="table" w:styleId="a8">
    <w:name w:val="Table Grid"/>
    <w:basedOn w:val="a1"/>
    <w:uiPriority w:val="59"/>
    <w:qFormat/>
    <w:rsid w:val="005744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semiHidden/>
    <w:unhideWhenUsed/>
    <w:rsid w:val="0057444B"/>
    <w:rPr>
      <w:color w:val="0000FF"/>
      <w:u w:val="single"/>
    </w:rPr>
  </w:style>
  <w:style w:type="character" w:customStyle="1" w:styleId="Char3">
    <w:name w:val="标题 Char"/>
    <w:basedOn w:val="a0"/>
    <w:link w:val="a7"/>
    <w:uiPriority w:val="1"/>
    <w:rsid w:val="0057444B"/>
    <w:rPr>
      <w:rFonts w:ascii="宋体" w:eastAsia="宋体" w:hAnsi="宋体" w:cs="宋体"/>
      <w:kern w:val="0"/>
      <w:sz w:val="56"/>
      <w:szCs w:val="56"/>
      <w:lang w:eastAsia="en-US"/>
    </w:rPr>
  </w:style>
  <w:style w:type="character" w:customStyle="1" w:styleId="Char2">
    <w:name w:val="页眉 Char"/>
    <w:basedOn w:val="a0"/>
    <w:link w:val="a6"/>
    <w:uiPriority w:val="99"/>
    <w:semiHidden/>
    <w:rsid w:val="0057444B"/>
    <w:rPr>
      <w:sz w:val="18"/>
      <w:szCs w:val="18"/>
    </w:rPr>
  </w:style>
  <w:style w:type="character" w:customStyle="1" w:styleId="Char1">
    <w:name w:val="页脚 Char"/>
    <w:basedOn w:val="a0"/>
    <w:link w:val="a5"/>
    <w:uiPriority w:val="99"/>
    <w:semiHidden/>
    <w:rsid w:val="0057444B"/>
    <w:rPr>
      <w:sz w:val="18"/>
      <w:szCs w:val="18"/>
    </w:rPr>
  </w:style>
  <w:style w:type="character" w:customStyle="1" w:styleId="Char">
    <w:name w:val="正文文本 Char"/>
    <w:basedOn w:val="a0"/>
    <w:link w:val="a3"/>
    <w:uiPriority w:val="1"/>
    <w:rsid w:val="0057444B"/>
    <w:rPr>
      <w:rFonts w:ascii="宋体" w:eastAsia="宋体" w:hAnsi="宋体" w:cs="宋体"/>
      <w:kern w:val="0"/>
      <w:sz w:val="20"/>
      <w:szCs w:val="20"/>
      <w:lang w:eastAsia="en-US"/>
    </w:rPr>
  </w:style>
  <w:style w:type="paragraph" w:customStyle="1" w:styleId="TOC1">
    <w:name w:val="TOC 1"/>
    <w:basedOn w:val="a"/>
    <w:uiPriority w:val="1"/>
    <w:qFormat/>
    <w:rsid w:val="0057444B"/>
    <w:pPr>
      <w:autoSpaceDE w:val="0"/>
      <w:autoSpaceDN w:val="0"/>
      <w:spacing w:before="344"/>
      <w:ind w:left="411"/>
      <w:jc w:val="left"/>
    </w:pPr>
    <w:rPr>
      <w:rFonts w:ascii="宋体" w:eastAsia="宋体" w:hAnsi="宋体" w:cs="宋体"/>
      <w:kern w:val="0"/>
      <w:sz w:val="20"/>
      <w:szCs w:val="20"/>
      <w:lang w:eastAsia="en-US"/>
    </w:rPr>
  </w:style>
  <w:style w:type="character" w:customStyle="1" w:styleId="Char0">
    <w:name w:val="批注框文本 Char"/>
    <w:basedOn w:val="a0"/>
    <w:link w:val="a4"/>
    <w:uiPriority w:val="99"/>
    <w:semiHidden/>
    <w:qFormat/>
    <w:rsid w:val="0057444B"/>
    <w:rPr>
      <w:sz w:val="18"/>
      <w:szCs w:val="18"/>
    </w:rPr>
  </w:style>
  <w:style w:type="paragraph" w:customStyle="1" w:styleId="TableParagraph">
    <w:name w:val="Table Paragraph"/>
    <w:basedOn w:val="a"/>
    <w:uiPriority w:val="1"/>
    <w:qFormat/>
    <w:rsid w:val="0057444B"/>
    <w:pPr>
      <w:autoSpaceDE w:val="0"/>
      <w:autoSpaceDN w:val="0"/>
      <w:jc w:val="left"/>
    </w:pPr>
    <w:rPr>
      <w:rFonts w:ascii="Arial MT" w:eastAsia="Arial MT" w:hAnsi="Arial MT" w:cs="Arial MT"/>
      <w:kern w:val="0"/>
      <w:sz w:val="22"/>
      <w:lang w:eastAsia="en-US"/>
    </w:rPr>
  </w:style>
  <w:style w:type="paragraph" w:customStyle="1" w:styleId="Heading1">
    <w:name w:val="Heading 1"/>
    <w:basedOn w:val="a"/>
    <w:uiPriority w:val="1"/>
    <w:qFormat/>
    <w:rsid w:val="0057444B"/>
    <w:pPr>
      <w:autoSpaceDE w:val="0"/>
      <w:autoSpaceDN w:val="0"/>
      <w:spacing w:before="44"/>
      <w:ind w:left="283"/>
      <w:jc w:val="left"/>
      <w:outlineLvl w:val="1"/>
    </w:pPr>
    <w:rPr>
      <w:rFonts w:ascii="宋体" w:eastAsia="宋体" w:hAnsi="宋体" w:cs="宋体"/>
      <w:kern w:val="0"/>
      <w:sz w:val="24"/>
      <w:szCs w:val="24"/>
      <w:lang w:eastAsia="en-US"/>
    </w:rPr>
  </w:style>
  <w:style w:type="table" w:customStyle="1" w:styleId="TableNormal">
    <w:name w:val="Table Normal"/>
    <w:uiPriority w:val="2"/>
    <w:semiHidden/>
    <w:unhideWhenUsed/>
    <w:qFormat/>
    <w:rsid w:val="0057444B"/>
    <w:pPr>
      <w:widowControl w:val="0"/>
      <w:autoSpaceDE w:val="0"/>
      <w:autoSpaceDN w:val="0"/>
    </w:pPr>
    <w:rPr>
      <w:sz w:val="22"/>
      <w:lang w:eastAsia="en-US"/>
    </w:rPr>
    <w:tblPr>
      <w:tblCellMar>
        <w:top w:w="0" w:type="dxa"/>
        <w:left w:w="0" w:type="dxa"/>
        <w:bottom w:w="0" w:type="dxa"/>
        <w:right w:w="0" w:type="dxa"/>
      </w:tblCellMar>
    </w:tblPr>
  </w:style>
  <w:style w:type="character" w:customStyle="1" w:styleId="skip">
    <w:name w:val="skip"/>
    <w:basedOn w:val="a0"/>
    <w:rsid w:val="0057444B"/>
  </w:style>
  <w:style w:type="character" w:styleId="aa">
    <w:name w:val="Subtle Emphasis"/>
    <w:basedOn w:val="a0"/>
    <w:uiPriority w:val="19"/>
    <w:qFormat/>
    <w:rsid w:val="009C4D3A"/>
    <w:rPr>
      <w:i/>
      <w:iCs/>
      <w:color w:val="808080" w:themeColor="text1" w:themeTint="7F"/>
    </w:rPr>
  </w:style>
  <w:style w:type="character" w:styleId="ab">
    <w:name w:val="Emphasis"/>
    <w:basedOn w:val="a0"/>
    <w:uiPriority w:val="20"/>
    <w:qFormat/>
    <w:rsid w:val="009C4D3A"/>
    <w:rPr>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hyperlink" Target="javascrip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2062"/>
    <customShpInfo spid="_x0000_s2058"/>
    <customShpInfo spid="_x0000_s2059"/>
    <customShpInfo spid="_x0000_s2060"/>
    <customShpInfo spid="_x0000_s2061"/>
    <customShpInfo spid="_x0000_s2063"/>
    <customShpInfo spid="_x0000_s2064"/>
  </customShpExts>
</s:customData>
</file>

<file path=customXml/itemProps1.xml><?xml version="1.0" encoding="utf-8"?>
<ds:datastoreItem xmlns:ds="http://schemas.openxmlformats.org/officeDocument/2006/customXml" ds:itemID="{56D0B0FA-AAFC-4345-A12F-4E991428C2B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7</Pages>
  <Words>2172</Words>
  <Characters>12384</Characters>
  <Application>Microsoft Office Word</Application>
  <DocSecurity>0</DocSecurity>
  <Lines>103</Lines>
  <Paragraphs>29</Paragraphs>
  <ScaleCrop>false</ScaleCrop>
  <Company>Microsoft</Company>
  <LinksUpToDate>false</LinksUpToDate>
  <CharactersWithSpaces>14527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177</cp:revision>
  <dcterms:created xsi:type="dcterms:W3CDTF">2021-03-19T05:18:00Z</dcterms:created>
  <dcterms:modified xsi:type="dcterms:W3CDTF">2024-01-22T10:27:00Z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0CE104F14034453E950ABD04FE186644</vt:lpwstr>
  </property>
</Properties>
</file>